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60D" w:rsidRPr="006A05DB" w:rsidRDefault="00D9460D" w:rsidP="00D9460D">
      <w:pPr>
        <w:jc w:val="center"/>
        <w:rPr>
          <w:rFonts w:ascii="Times New Roman" w:hAnsi="Times New Roman" w:cs="Times New Roman"/>
          <w:sz w:val="36"/>
          <w:szCs w:val="36"/>
        </w:rPr>
      </w:pPr>
      <w:r w:rsidRPr="006A05DB">
        <w:rPr>
          <w:rFonts w:ascii="Times New Roman" w:hAnsi="Times New Roman" w:cs="Times New Roman"/>
          <w:sz w:val="36"/>
          <w:szCs w:val="36"/>
        </w:rPr>
        <w:t>Доклад руководителя</w:t>
      </w:r>
    </w:p>
    <w:p w:rsidR="00D9460D" w:rsidRPr="006A05DB" w:rsidRDefault="00D9460D" w:rsidP="00D9460D">
      <w:pPr>
        <w:jc w:val="center"/>
        <w:rPr>
          <w:rFonts w:ascii="Times New Roman" w:hAnsi="Times New Roman" w:cs="Times New Roman"/>
          <w:sz w:val="36"/>
          <w:szCs w:val="36"/>
        </w:rPr>
      </w:pPr>
      <w:r w:rsidRPr="006A05DB">
        <w:rPr>
          <w:rFonts w:ascii="Times New Roman" w:hAnsi="Times New Roman" w:cs="Times New Roman"/>
          <w:sz w:val="36"/>
          <w:szCs w:val="36"/>
        </w:rPr>
        <w:t xml:space="preserve">Забайкальского управления </w:t>
      </w:r>
      <w:proofErr w:type="spellStart"/>
      <w:r w:rsidRPr="006A05DB">
        <w:rPr>
          <w:rFonts w:ascii="Times New Roman" w:hAnsi="Times New Roman" w:cs="Times New Roman"/>
          <w:sz w:val="36"/>
          <w:szCs w:val="36"/>
        </w:rPr>
        <w:t>Ростехнадзора</w:t>
      </w:r>
      <w:proofErr w:type="spellEnd"/>
      <w:r w:rsidRPr="006A05DB">
        <w:rPr>
          <w:rFonts w:ascii="Times New Roman" w:hAnsi="Times New Roman" w:cs="Times New Roman"/>
          <w:sz w:val="36"/>
          <w:szCs w:val="36"/>
        </w:rPr>
        <w:t xml:space="preserve"> </w:t>
      </w:r>
      <w:proofErr w:type="spellStart"/>
      <w:r w:rsidRPr="006A05DB">
        <w:rPr>
          <w:rFonts w:ascii="Times New Roman" w:hAnsi="Times New Roman" w:cs="Times New Roman"/>
          <w:sz w:val="36"/>
          <w:szCs w:val="36"/>
        </w:rPr>
        <w:t>Сарина</w:t>
      </w:r>
      <w:proofErr w:type="spellEnd"/>
      <w:r w:rsidRPr="006A05DB">
        <w:rPr>
          <w:rFonts w:ascii="Times New Roman" w:hAnsi="Times New Roman" w:cs="Times New Roman"/>
          <w:sz w:val="36"/>
          <w:szCs w:val="36"/>
        </w:rPr>
        <w:t xml:space="preserve"> И.Л.</w:t>
      </w:r>
    </w:p>
    <w:p w:rsidR="00D9460D" w:rsidRPr="006A05DB" w:rsidRDefault="00D9460D" w:rsidP="00D9460D">
      <w:pPr>
        <w:jc w:val="center"/>
        <w:rPr>
          <w:rFonts w:ascii="Times New Roman" w:hAnsi="Times New Roman" w:cs="Times New Roman"/>
          <w:sz w:val="36"/>
          <w:szCs w:val="36"/>
        </w:rPr>
      </w:pPr>
      <w:r w:rsidRPr="006A05DB">
        <w:rPr>
          <w:rFonts w:ascii="Times New Roman" w:hAnsi="Times New Roman" w:cs="Times New Roman"/>
          <w:sz w:val="36"/>
          <w:szCs w:val="36"/>
        </w:rPr>
        <w:t>об итогах контрольной</w:t>
      </w:r>
      <w:r w:rsidR="006A05DB">
        <w:rPr>
          <w:rFonts w:ascii="Times New Roman" w:hAnsi="Times New Roman" w:cs="Times New Roman"/>
          <w:sz w:val="36"/>
          <w:szCs w:val="36"/>
        </w:rPr>
        <w:t xml:space="preserve"> </w:t>
      </w:r>
      <w:r w:rsidRPr="006A05DB">
        <w:rPr>
          <w:rFonts w:ascii="Times New Roman" w:hAnsi="Times New Roman" w:cs="Times New Roman"/>
          <w:sz w:val="36"/>
          <w:szCs w:val="36"/>
        </w:rPr>
        <w:t>( надзорной) деятельности</w:t>
      </w:r>
      <w:r w:rsidR="006A05DB" w:rsidRPr="006A05DB">
        <w:rPr>
          <w:rFonts w:ascii="Times New Roman" w:hAnsi="Times New Roman" w:cs="Times New Roman"/>
          <w:sz w:val="36"/>
          <w:szCs w:val="36"/>
        </w:rPr>
        <w:t xml:space="preserve"> по направлению  федерального государственного  энергетического надзора за 6 месяцев 2024 года</w:t>
      </w:r>
      <w:proofErr w:type="gramStart"/>
      <w:r w:rsidR="006A05DB" w:rsidRPr="006A05DB">
        <w:rPr>
          <w:rFonts w:ascii="Times New Roman" w:hAnsi="Times New Roman" w:cs="Times New Roman"/>
          <w:sz w:val="36"/>
          <w:szCs w:val="36"/>
        </w:rPr>
        <w:t xml:space="preserve"> .</w:t>
      </w:r>
      <w:proofErr w:type="gramEnd"/>
      <w:r w:rsidR="006A05DB" w:rsidRPr="006A05DB">
        <w:rPr>
          <w:rFonts w:ascii="Times New Roman" w:hAnsi="Times New Roman" w:cs="Times New Roman"/>
          <w:sz w:val="36"/>
          <w:szCs w:val="36"/>
        </w:rPr>
        <w:t xml:space="preserve"> Забайкальский край. </w:t>
      </w:r>
    </w:p>
    <w:p w:rsidR="00D9460D" w:rsidRDefault="00D9460D" w:rsidP="00D9460D">
      <w:pPr>
        <w:jc w:val="center"/>
      </w:pPr>
    </w:p>
    <w:p w:rsidR="00766850" w:rsidRPr="006A05DB" w:rsidRDefault="00766850" w:rsidP="006A05DB">
      <w:pPr>
        <w:spacing w:after="0"/>
        <w:jc w:val="both"/>
        <w:rPr>
          <w:rFonts w:ascii="Times New Roman" w:hAnsi="Times New Roman" w:cs="Times New Roman"/>
          <w:sz w:val="28"/>
          <w:szCs w:val="28"/>
        </w:rPr>
      </w:pPr>
      <w:r w:rsidRPr="006A05DB">
        <w:rPr>
          <w:rFonts w:ascii="Times New Roman" w:hAnsi="Times New Roman" w:cs="Times New Roman"/>
          <w:sz w:val="28"/>
          <w:szCs w:val="28"/>
        </w:rPr>
        <w:t xml:space="preserve">Федеральная служба по экологическому, технологическому </w:t>
      </w:r>
      <w:r w:rsidR="006A05DB">
        <w:rPr>
          <w:rFonts w:ascii="Times New Roman" w:hAnsi="Times New Roman" w:cs="Times New Roman"/>
          <w:sz w:val="28"/>
          <w:szCs w:val="28"/>
        </w:rPr>
        <w:t xml:space="preserve">и атомному </w:t>
      </w:r>
      <w:r w:rsidRPr="006A05DB">
        <w:rPr>
          <w:rFonts w:ascii="Times New Roman" w:hAnsi="Times New Roman" w:cs="Times New Roman"/>
          <w:sz w:val="28"/>
          <w:szCs w:val="28"/>
        </w:rPr>
        <w:t xml:space="preserve">надзору (Забайкальское управление </w:t>
      </w:r>
      <w:proofErr w:type="spellStart"/>
      <w:r w:rsidRPr="006A05DB">
        <w:rPr>
          <w:rFonts w:ascii="Times New Roman" w:hAnsi="Times New Roman" w:cs="Times New Roman"/>
          <w:sz w:val="28"/>
          <w:szCs w:val="28"/>
        </w:rPr>
        <w:t>Ростехнадзора</w:t>
      </w:r>
      <w:proofErr w:type="spellEnd"/>
      <w:r w:rsidRPr="006A05DB">
        <w:rPr>
          <w:rFonts w:ascii="Times New Roman" w:hAnsi="Times New Roman" w:cs="Times New Roman"/>
          <w:sz w:val="28"/>
          <w:szCs w:val="28"/>
        </w:rPr>
        <w:t>) осуществляет на территории Забайкальского края федеральный государственный энергетический надзор в отношении 973 организаций, в том числе:</w:t>
      </w:r>
    </w:p>
    <w:p w:rsidR="00766850" w:rsidRPr="006A05DB" w:rsidRDefault="00766850" w:rsidP="006A05DB">
      <w:pPr>
        <w:spacing w:after="0"/>
        <w:jc w:val="both"/>
        <w:rPr>
          <w:rFonts w:ascii="Times New Roman" w:hAnsi="Times New Roman" w:cs="Times New Roman"/>
          <w:sz w:val="28"/>
          <w:szCs w:val="28"/>
        </w:rPr>
      </w:pPr>
      <w:r w:rsidRPr="006A05DB">
        <w:rPr>
          <w:rFonts w:ascii="Times New Roman" w:hAnsi="Times New Roman" w:cs="Times New Roman"/>
          <w:sz w:val="28"/>
          <w:szCs w:val="28"/>
        </w:rPr>
        <w:t>–</w:t>
      </w:r>
      <w:r w:rsidRPr="006A05DB">
        <w:rPr>
          <w:rFonts w:ascii="Times New Roman" w:hAnsi="Times New Roman" w:cs="Times New Roman"/>
          <w:sz w:val="28"/>
          <w:szCs w:val="28"/>
        </w:rPr>
        <w:tab/>
        <w:t>высокого риска – 8; (в 2024 году, исключено АО «РИР»)</w:t>
      </w:r>
    </w:p>
    <w:p w:rsidR="00766850" w:rsidRPr="006A05DB" w:rsidRDefault="00766850" w:rsidP="006A05DB">
      <w:pPr>
        <w:spacing w:after="0"/>
        <w:jc w:val="both"/>
        <w:rPr>
          <w:rFonts w:ascii="Times New Roman" w:hAnsi="Times New Roman" w:cs="Times New Roman"/>
          <w:sz w:val="28"/>
          <w:szCs w:val="28"/>
        </w:rPr>
      </w:pPr>
      <w:r w:rsidRPr="006A05DB">
        <w:rPr>
          <w:rFonts w:ascii="Times New Roman" w:hAnsi="Times New Roman" w:cs="Times New Roman"/>
          <w:sz w:val="28"/>
          <w:szCs w:val="28"/>
        </w:rPr>
        <w:t>–</w:t>
      </w:r>
      <w:r w:rsidRPr="006A05DB">
        <w:rPr>
          <w:rFonts w:ascii="Times New Roman" w:hAnsi="Times New Roman" w:cs="Times New Roman"/>
          <w:sz w:val="28"/>
          <w:szCs w:val="28"/>
        </w:rPr>
        <w:tab/>
        <w:t xml:space="preserve">значительного риска – 5; </w:t>
      </w:r>
      <w:proofErr w:type="gramStart"/>
      <w:r w:rsidRPr="006A05DB">
        <w:rPr>
          <w:rFonts w:ascii="Times New Roman" w:hAnsi="Times New Roman" w:cs="Times New Roman"/>
          <w:sz w:val="28"/>
          <w:szCs w:val="28"/>
        </w:rPr>
        <w:t xml:space="preserve">( </w:t>
      </w:r>
      <w:proofErr w:type="gramEnd"/>
      <w:r w:rsidRPr="006A05DB">
        <w:rPr>
          <w:rFonts w:ascii="Times New Roman" w:hAnsi="Times New Roman" w:cs="Times New Roman"/>
          <w:sz w:val="28"/>
          <w:szCs w:val="28"/>
        </w:rPr>
        <w:t xml:space="preserve">в 2024 году исключено АО </w:t>
      </w:r>
      <w:proofErr w:type="spellStart"/>
      <w:r w:rsidRPr="006A05DB">
        <w:rPr>
          <w:rFonts w:ascii="Times New Roman" w:hAnsi="Times New Roman" w:cs="Times New Roman"/>
          <w:sz w:val="28"/>
          <w:szCs w:val="28"/>
        </w:rPr>
        <w:t>ЗабТЭК</w:t>
      </w:r>
      <w:proofErr w:type="spellEnd"/>
      <w:r w:rsidRPr="006A05DB">
        <w:rPr>
          <w:rFonts w:ascii="Times New Roman" w:hAnsi="Times New Roman" w:cs="Times New Roman"/>
          <w:sz w:val="28"/>
          <w:szCs w:val="28"/>
        </w:rPr>
        <w:t>)</w:t>
      </w:r>
    </w:p>
    <w:p w:rsidR="00766850" w:rsidRPr="006A05DB" w:rsidRDefault="00766850" w:rsidP="006A05DB">
      <w:pPr>
        <w:spacing w:after="0"/>
        <w:jc w:val="both"/>
        <w:rPr>
          <w:rFonts w:ascii="Times New Roman" w:hAnsi="Times New Roman" w:cs="Times New Roman"/>
          <w:sz w:val="28"/>
          <w:szCs w:val="28"/>
        </w:rPr>
      </w:pPr>
      <w:r w:rsidRPr="006A05DB">
        <w:rPr>
          <w:rFonts w:ascii="Times New Roman" w:hAnsi="Times New Roman" w:cs="Times New Roman"/>
          <w:sz w:val="28"/>
          <w:szCs w:val="28"/>
        </w:rPr>
        <w:t>–</w:t>
      </w:r>
      <w:r w:rsidRPr="006A05DB">
        <w:rPr>
          <w:rFonts w:ascii="Times New Roman" w:hAnsi="Times New Roman" w:cs="Times New Roman"/>
          <w:sz w:val="28"/>
          <w:szCs w:val="28"/>
        </w:rPr>
        <w:tab/>
        <w:t>среднего риска – 85;</w:t>
      </w:r>
      <w:r w:rsidR="006A05DB">
        <w:rPr>
          <w:rFonts w:ascii="Times New Roman" w:hAnsi="Times New Roman" w:cs="Times New Roman"/>
          <w:sz w:val="28"/>
          <w:szCs w:val="28"/>
        </w:rPr>
        <w:t xml:space="preserve"> </w:t>
      </w:r>
      <w:r w:rsidRPr="006A05DB">
        <w:rPr>
          <w:rFonts w:ascii="Times New Roman" w:hAnsi="Times New Roman" w:cs="Times New Roman"/>
          <w:sz w:val="28"/>
          <w:szCs w:val="28"/>
        </w:rPr>
        <w:t xml:space="preserve">(добавлено АО </w:t>
      </w:r>
      <w:proofErr w:type="spellStart"/>
      <w:r w:rsidRPr="006A05DB">
        <w:rPr>
          <w:rFonts w:ascii="Times New Roman" w:hAnsi="Times New Roman" w:cs="Times New Roman"/>
          <w:sz w:val="28"/>
          <w:szCs w:val="28"/>
        </w:rPr>
        <w:t>ЗабТЭК</w:t>
      </w:r>
      <w:proofErr w:type="spellEnd"/>
      <w:r w:rsidRPr="006A05DB">
        <w:rPr>
          <w:rFonts w:ascii="Times New Roman" w:hAnsi="Times New Roman" w:cs="Times New Roman"/>
          <w:sz w:val="28"/>
          <w:szCs w:val="28"/>
        </w:rPr>
        <w:t>)</w:t>
      </w:r>
    </w:p>
    <w:p w:rsidR="00766850" w:rsidRPr="006A05DB" w:rsidRDefault="00766850" w:rsidP="006A05DB">
      <w:pPr>
        <w:spacing w:after="0"/>
        <w:jc w:val="both"/>
        <w:rPr>
          <w:rFonts w:ascii="Times New Roman" w:hAnsi="Times New Roman" w:cs="Times New Roman"/>
          <w:sz w:val="28"/>
          <w:szCs w:val="28"/>
        </w:rPr>
      </w:pPr>
      <w:r w:rsidRPr="006A05DB">
        <w:rPr>
          <w:rFonts w:ascii="Times New Roman" w:hAnsi="Times New Roman" w:cs="Times New Roman"/>
          <w:sz w:val="28"/>
          <w:szCs w:val="28"/>
        </w:rPr>
        <w:t>–</w:t>
      </w:r>
      <w:r w:rsidRPr="006A05DB">
        <w:rPr>
          <w:rFonts w:ascii="Times New Roman" w:hAnsi="Times New Roman" w:cs="Times New Roman"/>
          <w:sz w:val="28"/>
          <w:szCs w:val="28"/>
        </w:rPr>
        <w:tab/>
        <w:t>умеренного риска – 836;</w:t>
      </w:r>
    </w:p>
    <w:p w:rsidR="00766850" w:rsidRDefault="00766850" w:rsidP="006A05DB">
      <w:pPr>
        <w:spacing w:after="0"/>
        <w:jc w:val="both"/>
        <w:rPr>
          <w:rFonts w:ascii="Times New Roman" w:hAnsi="Times New Roman" w:cs="Times New Roman"/>
          <w:sz w:val="28"/>
          <w:szCs w:val="28"/>
        </w:rPr>
      </w:pPr>
      <w:r w:rsidRPr="006A05DB">
        <w:rPr>
          <w:rFonts w:ascii="Times New Roman" w:hAnsi="Times New Roman" w:cs="Times New Roman"/>
          <w:sz w:val="28"/>
          <w:szCs w:val="28"/>
        </w:rPr>
        <w:t>–</w:t>
      </w:r>
      <w:r w:rsidRPr="006A05DB">
        <w:rPr>
          <w:rFonts w:ascii="Times New Roman" w:hAnsi="Times New Roman" w:cs="Times New Roman"/>
          <w:sz w:val="28"/>
          <w:szCs w:val="28"/>
        </w:rPr>
        <w:tab/>
        <w:t>низкого риска – 39.</w:t>
      </w:r>
    </w:p>
    <w:p w:rsidR="00766850" w:rsidRPr="006A05DB" w:rsidRDefault="00766850" w:rsidP="006A05DB">
      <w:pPr>
        <w:spacing w:after="0"/>
        <w:jc w:val="both"/>
        <w:rPr>
          <w:rFonts w:ascii="Times New Roman" w:hAnsi="Times New Roman" w:cs="Times New Roman"/>
          <w:sz w:val="28"/>
          <w:szCs w:val="28"/>
        </w:rPr>
      </w:pPr>
      <w:r w:rsidRPr="006A05DB">
        <w:rPr>
          <w:rFonts w:ascii="Times New Roman" w:hAnsi="Times New Roman" w:cs="Times New Roman"/>
          <w:sz w:val="28"/>
          <w:szCs w:val="28"/>
        </w:rPr>
        <w:t>Наиболее крупными поднадзорными предприятиями (юридическими лицами), расположенными на территории Забайкальского края, являются:</w:t>
      </w:r>
    </w:p>
    <w:p w:rsidR="00766850" w:rsidRPr="006A05DB" w:rsidRDefault="00766850" w:rsidP="006A05DB">
      <w:pPr>
        <w:spacing w:after="0"/>
        <w:jc w:val="both"/>
        <w:rPr>
          <w:rFonts w:ascii="Times New Roman" w:hAnsi="Times New Roman" w:cs="Times New Roman"/>
          <w:sz w:val="28"/>
          <w:szCs w:val="28"/>
        </w:rPr>
      </w:pPr>
      <w:r w:rsidRPr="006A05DB">
        <w:rPr>
          <w:rFonts w:ascii="Times New Roman" w:hAnsi="Times New Roman" w:cs="Times New Roman"/>
          <w:sz w:val="28"/>
          <w:szCs w:val="28"/>
        </w:rPr>
        <w:t xml:space="preserve">филиал АО «СО ЕЭС» Забайкальское РДУ,  </w:t>
      </w:r>
    </w:p>
    <w:p w:rsidR="00766850" w:rsidRPr="006A05DB" w:rsidRDefault="00766850" w:rsidP="006A05DB">
      <w:pPr>
        <w:spacing w:after="0"/>
        <w:jc w:val="both"/>
        <w:rPr>
          <w:rFonts w:ascii="Times New Roman" w:hAnsi="Times New Roman" w:cs="Times New Roman"/>
          <w:sz w:val="28"/>
          <w:szCs w:val="28"/>
        </w:rPr>
      </w:pPr>
      <w:r w:rsidRPr="006A05DB">
        <w:rPr>
          <w:rFonts w:ascii="Times New Roman" w:hAnsi="Times New Roman" w:cs="Times New Roman"/>
          <w:sz w:val="28"/>
          <w:szCs w:val="28"/>
        </w:rPr>
        <w:t>Забайкальское предприятие магистральных электрических сетей - филиал ПАО  «</w:t>
      </w:r>
      <w:proofErr w:type="spellStart"/>
      <w:r w:rsidRPr="006A05DB">
        <w:rPr>
          <w:rFonts w:ascii="Times New Roman" w:hAnsi="Times New Roman" w:cs="Times New Roman"/>
          <w:sz w:val="28"/>
          <w:szCs w:val="28"/>
        </w:rPr>
        <w:t>Россети</w:t>
      </w:r>
      <w:proofErr w:type="spellEnd"/>
      <w:r w:rsidRPr="006A05DB">
        <w:rPr>
          <w:rFonts w:ascii="Times New Roman" w:hAnsi="Times New Roman" w:cs="Times New Roman"/>
          <w:sz w:val="28"/>
          <w:szCs w:val="28"/>
        </w:rPr>
        <w:t xml:space="preserve">», </w:t>
      </w:r>
    </w:p>
    <w:p w:rsidR="00766850" w:rsidRPr="006A05DB" w:rsidRDefault="00766850" w:rsidP="006A05DB">
      <w:pPr>
        <w:spacing w:after="0"/>
        <w:jc w:val="both"/>
        <w:rPr>
          <w:rFonts w:ascii="Times New Roman" w:hAnsi="Times New Roman" w:cs="Times New Roman"/>
          <w:sz w:val="28"/>
          <w:szCs w:val="28"/>
        </w:rPr>
      </w:pPr>
      <w:r w:rsidRPr="006A05DB">
        <w:rPr>
          <w:rFonts w:ascii="Times New Roman" w:hAnsi="Times New Roman" w:cs="Times New Roman"/>
          <w:sz w:val="28"/>
          <w:szCs w:val="28"/>
        </w:rPr>
        <w:t>филиал ПАО «</w:t>
      </w:r>
      <w:proofErr w:type="spellStart"/>
      <w:r w:rsidRPr="006A05DB">
        <w:rPr>
          <w:rFonts w:ascii="Times New Roman" w:hAnsi="Times New Roman" w:cs="Times New Roman"/>
          <w:sz w:val="28"/>
          <w:szCs w:val="28"/>
        </w:rPr>
        <w:t>Россети</w:t>
      </w:r>
      <w:proofErr w:type="spellEnd"/>
      <w:r w:rsidRPr="006A05DB">
        <w:rPr>
          <w:rFonts w:ascii="Times New Roman" w:hAnsi="Times New Roman" w:cs="Times New Roman"/>
          <w:sz w:val="28"/>
          <w:szCs w:val="28"/>
        </w:rPr>
        <w:t xml:space="preserve"> Сибири» - «Читаэнерго», </w:t>
      </w:r>
    </w:p>
    <w:p w:rsidR="00766850" w:rsidRPr="006A05DB" w:rsidRDefault="00766850" w:rsidP="006A05DB">
      <w:pPr>
        <w:spacing w:after="0"/>
        <w:jc w:val="both"/>
        <w:rPr>
          <w:rFonts w:ascii="Times New Roman" w:hAnsi="Times New Roman" w:cs="Times New Roman"/>
          <w:sz w:val="28"/>
          <w:szCs w:val="28"/>
        </w:rPr>
      </w:pPr>
      <w:r w:rsidRPr="006A05DB">
        <w:rPr>
          <w:rFonts w:ascii="Times New Roman" w:hAnsi="Times New Roman" w:cs="Times New Roman"/>
          <w:sz w:val="28"/>
          <w:szCs w:val="28"/>
        </w:rPr>
        <w:t>филиал АО «ИНТЕР РА</w:t>
      </w:r>
      <w:proofErr w:type="gramStart"/>
      <w:r w:rsidRPr="006A05DB">
        <w:rPr>
          <w:rFonts w:ascii="Times New Roman" w:hAnsi="Times New Roman" w:cs="Times New Roman"/>
          <w:sz w:val="28"/>
          <w:szCs w:val="28"/>
        </w:rPr>
        <w:t>О-</w:t>
      </w:r>
      <w:proofErr w:type="gramEnd"/>
      <w:r w:rsidRPr="006A05DB">
        <w:rPr>
          <w:rFonts w:ascii="Times New Roman" w:hAnsi="Times New Roman" w:cs="Times New Roman"/>
          <w:sz w:val="28"/>
          <w:szCs w:val="28"/>
        </w:rPr>
        <w:t xml:space="preserve"> </w:t>
      </w:r>
      <w:proofErr w:type="spellStart"/>
      <w:r w:rsidRPr="006A05DB">
        <w:rPr>
          <w:rFonts w:ascii="Times New Roman" w:hAnsi="Times New Roman" w:cs="Times New Roman"/>
          <w:sz w:val="28"/>
          <w:szCs w:val="28"/>
        </w:rPr>
        <w:t>Электрогенерация</w:t>
      </w:r>
      <w:proofErr w:type="spellEnd"/>
      <w:r w:rsidRPr="006A05DB">
        <w:rPr>
          <w:rFonts w:ascii="Times New Roman" w:hAnsi="Times New Roman" w:cs="Times New Roman"/>
          <w:sz w:val="28"/>
          <w:szCs w:val="28"/>
        </w:rPr>
        <w:t>» «</w:t>
      </w:r>
      <w:proofErr w:type="spellStart"/>
      <w:r w:rsidRPr="006A05DB">
        <w:rPr>
          <w:rFonts w:ascii="Times New Roman" w:hAnsi="Times New Roman" w:cs="Times New Roman"/>
          <w:sz w:val="28"/>
          <w:szCs w:val="28"/>
        </w:rPr>
        <w:t>Харанорская</w:t>
      </w:r>
      <w:proofErr w:type="spellEnd"/>
      <w:r w:rsidRPr="006A05DB">
        <w:rPr>
          <w:rFonts w:ascii="Times New Roman" w:hAnsi="Times New Roman" w:cs="Times New Roman"/>
          <w:sz w:val="28"/>
          <w:szCs w:val="28"/>
        </w:rPr>
        <w:t xml:space="preserve"> ГРЭС», ПАО «ТГК-14»,  </w:t>
      </w:r>
    </w:p>
    <w:p w:rsidR="00766850" w:rsidRPr="006A05DB" w:rsidRDefault="00766850" w:rsidP="006A05DB">
      <w:pPr>
        <w:spacing w:after="0"/>
        <w:jc w:val="both"/>
        <w:rPr>
          <w:rFonts w:ascii="Times New Roman" w:hAnsi="Times New Roman" w:cs="Times New Roman"/>
          <w:sz w:val="28"/>
          <w:szCs w:val="28"/>
        </w:rPr>
      </w:pPr>
      <w:r w:rsidRPr="006A05DB">
        <w:rPr>
          <w:rFonts w:ascii="Times New Roman" w:hAnsi="Times New Roman" w:cs="Times New Roman"/>
          <w:sz w:val="28"/>
          <w:szCs w:val="28"/>
        </w:rPr>
        <w:t xml:space="preserve">ТЭЦ ПАО «ППГХО», </w:t>
      </w:r>
    </w:p>
    <w:p w:rsidR="00766850" w:rsidRPr="006A05DB" w:rsidRDefault="00766850" w:rsidP="006A05DB">
      <w:pPr>
        <w:spacing w:after="0"/>
        <w:jc w:val="both"/>
        <w:rPr>
          <w:rFonts w:ascii="Times New Roman" w:hAnsi="Times New Roman" w:cs="Times New Roman"/>
          <w:sz w:val="28"/>
          <w:szCs w:val="28"/>
        </w:rPr>
      </w:pPr>
      <w:r w:rsidRPr="006A05DB">
        <w:rPr>
          <w:rFonts w:ascii="Times New Roman" w:hAnsi="Times New Roman" w:cs="Times New Roman"/>
          <w:sz w:val="28"/>
          <w:szCs w:val="28"/>
        </w:rPr>
        <w:t>ООО «СПК Первомайское»  (ранее ООО «Первомайская ТЭЦ»);</w:t>
      </w:r>
    </w:p>
    <w:p w:rsidR="00766850" w:rsidRPr="006A05DB" w:rsidRDefault="00766850" w:rsidP="006A05DB">
      <w:pPr>
        <w:spacing w:after="0"/>
        <w:jc w:val="both"/>
        <w:rPr>
          <w:rFonts w:ascii="Times New Roman" w:hAnsi="Times New Roman" w:cs="Times New Roman"/>
          <w:sz w:val="28"/>
          <w:szCs w:val="28"/>
        </w:rPr>
      </w:pPr>
      <w:r w:rsidRPr="006A05DB">
        <w:rPr>
          <w:rFonts w:ascii="Times New Roman" w:hAnsi="Times New Roman" w:cs="Times New Roman"/>
          <w:b/>
          <w:sz w:val="28"/>
          <w:szCs w:val="28"/>
        </w:rPr>
        <w:t>Число поднадзорных объектов</w:t>
      </w:r>
      <w:r w:rsidRPr="006A05DB">
        <w:rPr>
          <w:rFonts w:ascii="Times New Roman" w:hAnsi="Times New Roman" w:cs="Times New Roman"/>
          <w:sz w:val="28"/>
          <w:szCs w:val="28"/>
        </w:rPr>
        <w:t>:</w:t>
      </w:r>
    </w:p>
    <w:p w:rsidR="00766850" w:rsidRPr="006A05DB" w:rsidRDefault="00766850" w:rsidP="006A05DB">
      <w:pPr>
        <w:spacing w:after="0"/>
        <w:jc w:val="both"/>
        <w:rPr>
          <w:rFonts w:ascii="Times New Roman" w:hAnsi="Times New Roman" w:cs="Times New Roman"/>
          <w:sz w:val="28"/>
          <w:szCs w:val="28"/>
        </w:rPr>
      </w:pPr>
      <w:r w:rsidRPr="006A05DB">
        <w:rPr>
          <w:rFonts w:ascii="Times New Roman" w:hAnsi="Times New Roman" w:cs="Times New Roman"/>
          <w:sz w:val="28"/>
          <w:szCs w:val="28"/>
        </w:rPr>
        <w:t>Общее число поднадзорных объектов – 11241</w:t>
      </w:r>
    </w:p>
    <w:p w:rsidR="00766850" w:rsidRPr="006A05DB" w:rsidRDefault="00766850" w:rsidP="006A05DB">
      <w:pPr>
        <w:spacing w:after="0"/>
        <w:jc w:val="both"/>
        <w:rPr>
          <w:rFonts w:ascii="Times New Roman" w:hAnsi="Times New Roman" w:cs="Times New Roman"/>
          <w:sz w:val="28"/>
          <w:szCs w:val="28"/>
        </w:rPr>
      </w:pPr>
      <w:r w:rsidRPr="006A05DB">
        <w:rPr>
          <w:rFonts w:ascii="Times New Roman" w:hAnsi="Times New Roman" w:cs="Times New Roman"/>
          <w:sz w:val="28"/>
          <w:szCs w:val="28"/>
        </w:rPr>
        <w:t>Тепловых электростанций – 7 ед.;</w:t>
      </w:r>
    </w:p>
    <w:p w:rsidR="00766850" w:rsidRPr="006A05DB" w:rsidRDefault="00766850" w:rsidP="006A05DB">
      <w:pPr>
        <w:spacing w:after="0"/>
        <w:jc w:val="both"/>
        <w:rPr>
          <w:rFonts w:ascii="Times New Roman" w:hAnsi="Times New Roman" w:cs="Times New Roman"/>
          <w:sz w:val="28"/>
          <w:szCs w:val="28"/>
        </w:rPr>
      </w:pPr>
      <w:r w:rsidRPr="006A05DB">
        <w:rPr>
          <w:rFonts w:ascii="Times New Roman" w:hAnsi="Times New Roman" w:cs="Times New Roman"/>
          <w:sz w:val="28"/>
          <w:szCs w:val="28"/>
        </w:rPr>
        <w:t>Газотурбинных (</w:t>
      </w:r>
      <w:proofErr w:type="spellStart"/>
      <w:r w:rsidRPr="006A05DB">
        <w:rPr>
          <w:rFonts w:ascii="Times New Roman" w:hAnsi="Times New Roman" w:cs="Times New Roman"/>
          <w:sz w:val="28"/>
          <w:szCs w:val="28"/>
        </w:rPr>
        <w:t>газопоршневых</w:t>
      </w:r>
      <w:proofErr w:type="spellEnd"/>
      <w:r w:rsidRPr="006A05DB">
        <w:rPr>
          <w:rFonts w:ascii="Times New Roman" w:hAnsi="Times New Roman" w:cs="Times New Roman"/>
          <w:sz w:val="28"/>
          <w:szCs w:val="28"/>
        </w:rPr>
        <w:t>) электростанций – 0 ед.;</w:t>
      </w:r>
    </w:p>
    <w:p w:rsidR="00766850" w:rsidRPr="006A05DB" w:rsidRDefault="00766850" w:rsidP="006A05DB">
      <w:pPr>
        <w:spacing w:after="0"/>
        <w:jc w:val="both"/>
        <w:rPr>
          <w:rFonts w:ascii="Times New Roman" w:hAnsi="Times New Roman" w:cs="Times New Roman"/>
          <w:sz w:val="28"/>
          <w:szCs w:val="28"/>
        </w:rPr>
      </w:pPr>
      <w:r w:rsidRPr="006A05DB">
        <w:rPr>
          <w:rFonts w:ascii="Times New Roman" w:hAnsi="Times New Roman" w:cs="Times New Roman"/>
          <w:sz w:val="28"/>
          <w:szCs w:val="28"/>
        </w:rPr>
        <w:t>Малых технологических электростанций – 562 ед.;</w:t>
      </w:r>
    </w:p>
    <w:p w:rsidR="00766850" w:rsidRPr="006A05DB" w:rsidRDefault="00766850" w:rsidP="006A05DB">
      <w:pPr>
        <w:spacing w:after="0"/>
        <w:jc w:val="both"/>
        <w:rPr>
          <w:rFonts w:ascii="Times New Roman" w:hAnsi="Times New Roman" w:cs="Times New Roman"/>
          <w:sz w:val="28"/>
          <w:szCs w:val="28"/>
        </w:rPr>
      </w:pPr>
      <w:r w:rsidRPr="006A05DB">
        <w:rPr>
          <w:rFonts w:ascii="Times New Roman" w:hAnsi="Times New Roman" w:cs="Times New Roman"/>
          <w:sz w:val="28"/>
          <w:szCs w:val="28"/>
        </w:rPr>
        <w:t>Гидроэлектростанций – 0 ед.;</w:t>
      </w:r>
    </w:p>
    <w:p w:rsidR="00766850" w:rsidRPr="006A05DB" w:rsidRDefault="00766850" w:rsidP="006A05DB">
      <w:pPr>
        <w:spacing w:after="0"/>
        <w:jc w:val="both"/>
        <w:rPr>
          <w:rFonts w:ascii="Times New Roman" w:hAnsi="Times New Roman" w:cs="Times New Roman"/>
          <w:sz w:val="28"/>
          <w:szCs w:val="28"/>
        </w:rPr>
      </w:pPr>
      <w:r w:rsidRPr="006A05DB">
        <w:rPr>
          <w:rFonts w:ascii="Times New Roman" w:hAnsi="Times New Roman" w:cs="Times New Roman"/>
          <w:sz w:val="28"/>
          <w:szCs w:val="28"/>
        </w:rPr>
        <w:t>Котельных – 1047 ед., из них:</w:t>
      </w:r>
    </w:p>
    <w:p w:rsidR="00766850" w:rsidRPr="006A05DB" w:rsidRDefault="00766850" w:rsidP="006A05DB">
      <w:pPr>
        <w:spacing w:after="0"/>
        <w:jc w:val="both"/>
        <w:rPr>
          <w:rFonts w:ascii="Times New Roman" w:hAnsi="Times New Roman" w:cs="Times New Roman"/>
          <w:sz w:val="28"/>
          <w:szCs w:val="28"/>
        </w:rPr>
      </w:pPr>
      <w:r w:rsidRPr="006A05DB">
        <w:rPr>
          <w:rFonts w:ascii="Times New Roman" w:hAnsi="Times New Roman" w:cs="Times New Roman"/>
          <w:sz w:val="28"/>
          <w:szCs w:val="28"/>
        </w:rPr>
        <w:t>производственных – 62 ед.;</w:t>
      </w:r>
    </w:p>
    <w:p w:rsidR="00766850" w:rsidRPr="006A05DB" w:rsidRDefault="00766850" w:rsidP="006A05DB">
      <w:pPr>
        <w:spacing w:after="0"/>
        <w:jc w:val="both"/>
        <w:rPr>
          <w:rFonts w:ascii="Times New Roman" w:hAnsi="Times New Roman" w:cs="Times New Roman"/>
          <w:sz w:val="28"/>
          <w:szCs w:val="28"/>
        </w:rPr>
      </w:pPr>
      <w:r w:rsidRPr="006A05DB">
        <w:rPr>
          <w:rFonts w:ascii="Times New Roman" w:hAnsi="Times New Roman" w:cs="Times New Roman"/>
          <w:sz w:val="28"/>
          <w:szCs w:val="28"/>
        </w:rPr>
        <w:t>отопительно-производственных – 219 ед.;</w:t>
      </w:r>
    </w:p>
    <w:p w:rsidR="00766850" w:rsidRPr="006A05DB" w:rsidRDefault="00766850" w:rsidP="006A05DB">
      <w:pPr>
        <w:spacing w:after="0"/>
        <w:jc w:val="both"/>
        <w:rPr>
          <w:rFonts w:ascii="Times New Roman" w:hAnsi="Times New Roman" w:cs="Times New Roman"/>
          <w:sz w:val="28"/>
          <w:szCs w:val="28"/>
        </w:rPr>
      </w:pPr>
      <w:r w:rsidRPr="006A05DB">
        <w:rPr>
          <w:rFonts w:ascii="Times New Roman" w:hAnsi="Times New Roman" w:cs="Times New Roman"/>
          <w:sz w:val="28"/>
          <w:szCs w:val="28"/>
        </w:rPr>
        <w:t>отопительных – 766 ед.;</w:t>
      </w:r>
    </w:p>
    <w:p w:rsidR="00766850" w:rsidRPr="006A05DB" w:rsidRDefault="00766850" w:rsidP="006A05DB">
      <w:pPr>
        <w:spacing w:after="0"/>
        <w:jc w:val="both"/>
        <w:rPr>
          <w:rFonts w:ascii="Times New Roman" w:hAnsi="Times New Roman" w:cs="Times New Roman"/>
          <w:sz w:val="28"/>
          <w:szCs w:val="28"/>
        </w:rPr>
      </w:pPr>
      <w:r w:rsidRPr="006A05DB">
        <w:rPr>
          <w:rFonts w:ascii="Times New Roman" w:hAnsi="Times New Roman" w:cs="Times New Roman"/>
          <w:sz w:val="28"/>
          <w:szCs w:val="28"/>
        </w:rPr>
        <w:t>Электрических подстанций – 9625 ед.</w:t>
      </w:r>
    </w:p>
    <w:p w:rsidR="00766850" w:rsidRPr="006A05DB" w:rsidRDefault="00766850" w:rsidP="006A05DB">
      <w:pPr>
        <w:spacing w:after="0"/>
        <w:jc w:val="both"/>
        <w:rPr>
          <w:rFonts w:ascii="Times New Roman" w:hAnsi="Times New Roman" w:cs="Times New Roman"/>
          <w:sz w:val="28"/>
          <w:szCs w:val="28"/>
        </w:rPr>
      </w:pPr>
      <w:r w:rsidRPr="006A05DB">
        <w:rPr>
          <w:rFonts w:ascii="Times New Roman" w:hAnsi="Times New Roman" w:cs="Times New Roman"/>
          <w:sz w:val="28"/>
          <w:szCs w:val="28"/>
        </w:rPr>
        <w:t>Протяжённость тепловых сетей (в двухтрубном исчислении) – 3297 км.</w:t>
      </w:r>
    </w:p>
    <w:p w:rsidR="00766850" w:rsidRPr="006A05DB" w:rsidRDefault="00766850" w:rsidP="006A05DB">
      <w:pPr>
        <w:spacing w:after="0"/>
        <w:jc w:val="both"/>
        <w:rPr>
          <w:rFonts w:ascii="Times New Roman" w:hAnsi="Times New Roman" w:cs="Times New Roman"/>
          <w:sz w:val="28"/>
          <w:szCs w:val="28"/>
        </w:rPr>
      </w:pPr>
      <w:r w:rsidRPr="006A05DB">
        <w:rPr>
          <w:rFonts w:ascii="Times New Roman" w:hAnsi="Times New Roman" w:cs="Times New Roman"/>
          <w:sz w:val="28"/>
          <w:szCs w:val="28"/>
        </w:rPr>
        <w:lastRenderedPageBreak/>
        <w:t>Протяжённость линий электропередачи – 69101 км, в том числе:</w:t>
      </w:r>
    </w:p>
    <w:p w:rsidR="00766850" w:rsidRPr="006A05DB" w:rsidRDefault="00766850" w:rsidP="006A05DB">
      <w:pPr>
        <w:spacing w:after="0"/>
        <w:jc w:val="both"/>
        <w:rPr>
          <w:rFonts w:ascii="Times New Roman" w:hAnsi="Times New Roman" w:cs="Times New Roman"/>
          <w:sz w:val="28"/>
          <w:szCs w:val="28"/>
        </w:rPr>
      </w:pPr>
      <w:r w:rsidRPr="006A05DB">
        <w:rPr>
          <w:rFonts w:ascii="Times New Roman" w:hAnsi="Times New Roman" w:cs="Times New Roman"/>
          <w:sz w:val="28"/>
          <w:szCs w:val="28"/>
        </w:rPr>
        <w:t xml:space="preserve">напряжением до 1 </w:t>
      </w:r>
      <w:proofErr w:type="spellStart"/>
      <w:r w:rsidRPr="006A05DB">
        <w:rPr>
          <w:rFonts w:ascii="Times New Roman" w:hAnsi="Times New Roman" w:cs="Times New Roman"/>
          <w:sz w:val="28"/>
          <w:szCs w:val="28"/>
        </w:rPr>
        <w:t>кВ</w:t>
      </w:r>
      <w:proofErr w:type="spellEnd"/>
      <w:r w:rsidRPr="006A05DB">
        <w:rPr>
          <w:rFonts w:ascii="Times New Roman" w:hAnsi="Times New Roman" w:cs="Times New Roman"/>
          <w:sz w:val="28"/>
          <w:szCs w:val="28"/>
        </w:rPr>
        <w:t xml:space="preserve"> – 28916_ км;</w:t>
      </w:r>
    </w:p>
    <w:p w:rsidR="00766850" w:rsidRPr="006A05DB" w:rsidRDefault="00766850" w:rsidP="006A05DB">
      <w:pPr>
        <w:spacing w:after="0"/>
        <w:jc w:val="both"/>
        <w:rPr>
          <w:rFonts w:ascii="Times New Roman" w:hAnsi="Times New Roman" w:cs="Times New Roman"/>
          <w:sz w:val="28"/>
          <w:szCs w:val="28"/>
        </w:rPr>
      </w:pPr>
      <w:r w:rsidRPr="006A05DB">
        <w:rPr>
          <w:rFonts w:ascii="Times New Roman" w:hAnsi="Times New Roman" w:cs="Times New Roman"/>
          <w:sz w:val="28"/>
          <w:szCs w:val="28"/>
        </w:rPr>
        <w:t xml:space="preserve">напряжением выше 1 до 110 </w:t>
      </w:r>
      <w:proofErr w:type="spellStart"/>
      <w:r w:rsidRPr="006A05DB">
        <w:rPr>
          <w:rFonts w:ascii="Times New Roman" w:hAnsi="Times New Roman" w:cs="Times New Roman"/>
          <w:sz w:val="28"/>
          <w:szCs w:val="28"/>
        </w:rPr>
        <w:t>кВ</w:t>
      </w:r>
      <w:proofErr w:type="spellEnd"/>
      <w:r w:rsidRPr="006A05DB">
        <w:rPr>
          <w:rFonts w:ascii="Times New Roman" w:hAnsi="Times New Roman" w:cs="Times New Roman"/>
          <w:sz w:val="28"/>
          <w:szCs w:val="28"/>
        </w:rPr>
        <w:t xml:space="preserve"> – 32795 км;</w:t>
      </w:r>
    </w:p>
    <w:p w:rsidR="00766850" w:rsidRPr="006A05DB" w:rsidRDefault="00766850" w:rsidP="006A05DB">
      <w:pPr>
        <w:spacing w:after="0"/>
        <w:jc w:val="both"/>
        <w:rPr>
          <w:rFonts w:ascii="Times New Roman" w:hAnsi="Times New Roman" w:cs="Times New Roman"/>
          <w:sz w:val="28"/>
          <w:szCs w:val="28"/>
        </w:rPr>
      </w:pPr>
      <w:r w:rsidRPr="006A05DB">
        <w:rPr>
          <w:rFonts w:ascii="Times New Roman" w:hAnsi="Times New Roman" w:cs="Times New Roman"/>
          <w:sz w:val="28"/>
          <w:szCs w:val="28"/>
        </w:rPr>
        <w:t xml:space="preserve">напряжением 220 </w:t>
      </w:r>
      <w:proofErr w:type="spellStart"/>
      <w:r w:rsidRPr="006A05DB">
        <w:rPr>
          <w:rFonts w:ascii="Times New Roman" w:hAnsi="Times New Roman" w:cs="Times New Roman"/>
          <w:sz w:val="28"/>
          <w:szCs w:val="28"/>
        </w:rPr>
        <w:t>кВ</w:t>
      </w:r>
      <w:proofErr w:type="spellEnd"/>
      <w:r w:rsidRPr="006A05DB">
        <w:rPr>
          <w:rFonts w:ascii="Times New Roman" w:hAnsi="Times New Roman" w:cs="Times New Roman"/>
          <w:sz w:val="28"/>
          <w:szCs w:val="28"/>
        </w:rPr>
        <w:t xml:space="preserve"> и выше – 7390 км.</w:t>
      </w:r>
    </w:p>
    <w:p w:rsidR="006A05DB" w:rsidRPr="009876E3" w:rsidRDefault="006A05DB" w:rsidP="009876E3">
      <w:pPr>
        <w:spacing w:after="0"/>
        <w:jc w:val="center"/>
        <w:rPr>
          <w:rFonts w:ascii="Times New Roman" w:hAnsi="Times New Roman" w:cs="Times New Roman"/>
          <w:sz w:val="32"/>
          <w:szCs w:val="32"/>
        </w:rPr>
      </w:pPr>
      <w:r w:rsidRPr="009876E3">
        <w:rPr>
          <w:rFonts w:ascii="Times New Roman" w:hAnsi="Times New Roman" w:cs="Times New Roman"/>
          <w:sz w:val="32"/>
          <w:szCs w:val="32"/>
        </w:rPr>
        <w:t>Краткая статистика показателей надзорной деятельности</w:t>
      </w:r>
    </w:p>
    <w:tbl>
      <w:tblPr>
        <w:tblW w:w="9983" w:type="dxa"/>
        <w:tblCellMar>
          <w:left w:w="0" w:type="dxa"/>
          <w:right w:w="0" w:type="dxa"/>
        </w:tblCellMar>
        <w:tblLook w:val="0600" w:firstRow="0" w:lastRow="0" w:firstColumn="0" w:lastColumn="0" w:noHBand="1" w:noVBand="1"/>
      </w:tblPr>
      <w:tblGrid>
        <w:gridCol w:w="1240"/>
        <w:gridCol w:w="2743"/>
        <w:gridCol w:w="1240"/>
        <w:gridCol w:w="1020"/>
        <w:gridCol w:w="900"/>
        <w:gridCol w:w="1020"/>
        <w:gridCol w:w="800"/>
        <w:gridCol w:w="1020"/>
      </w:tblGrid>
      <w:tr w:rsidR="006A05DB" w:rsidRPr="006A05DB" w:rsidTr="006A05DB">
        <w:trPr>
          <w:trHeight w:val="1577"/>
        </w:trPr>
        <w:tc>
          <w:tcPr>
            <w:tcW w:w="1240" w:type="dxa"/>
            <w:tcBorders>
              <w:top w:val="single" w:sz="8" w:space="0" w:color="000000"/>
              <w:left w:val="single" w:sz="8" w:space="0" w:color="000000"/>
              <w:bottom w:val="single" w:sz="8" w:space="0" w:color="000000"/>
              <w:right w:val="single" w:sz="8" w:space="0" w:color="000000"/>
            </w:tcBorders>
            <w:shd w:val="clear" w:color="auto" w:fill="F8CBAD"/>
            <w:tcMar>
              <w:top w:w="14" w:type="dxa"/>
              <w:left w:w="14" w:type="dxa"/>
              <w:bottom w:w="0" w:type="dxa"/>
              <w:right w:w="14" w:type="dxa"/>
            </w:tcMar>
            <w:vAlign w:val="center"/>
            <w:hideMark/>
          </w:tcPr>
          <w:p w:rsidR="00000000" w:rsidRPr="006A05DB" w:rsidRDefault="006A05DB" w:rsidP="006A05DB">
            <w:pPr>
              <w:spacing w:after="0"/>
              <w:jc w:val="both"/>
              <w:rPr>
                <w:rFonts w:ascii="Times New Roman" w:hAnsi="Times New Roman" w:cs="Times New Roman"/>
                <w:sz w:val="28"/>
                <w:szCs w:val="28"/>
              </w:rPr>
            </w:pPr>
            <w:r w:rsidRPr="006A05DB">
              <w:rPr>
                <w:rFonts w:ascii="Times New Roman" w:hAnsi="Times New Roman" w:cs="Times New Roman"/>
                <w:b/>
                <w:bCs/>
                <w:sz w:val="28"/>
                <w:szCs w:val="28"/>
              </w:rPr>
              <w:t xml:space="preserve">№ </w:t>
            </w:r>
            <w:proofErr w:type="gramStart"/>
            <w:r w:rsidRPr="006A05DB">
              <w:rPr>
                <w:rFonts w:ascii="Times New Roman" w:hAnsi="Times New Roman" w:cs="Times New Roman"/>
                <w:b/>
                <w:bCs/>
                <w:sz w:val="28"/>
                <w:szCs w:val="28"/>
              </w:rPr>
              <w:t>п</w:t>
            </w:r>
            <w:proofErr w:type="gramEnd"/>
            <w:r w:rsidRPr="006A05DB">
              <w:rPr>
                <w:rFonts w:ascii="Times New Roman" w:hAnsi="Times New Roman" w:cs="Times New Roman"/>
                <w:b/>
                <w:bCs/>
                <w:sz w:val="28"/>
                <w:szCs w:val="28"/>
              </w:rPr>
              <w:t>/п</w:t>
            </w:r>
          </w:p>
        </w:tc>
        <w:tc>
          <w:tcPr>
            <w:tcW w:w="2743" w:type="dxa"/>
            <w:tcBorders>
              <w:top w:val="single" w:sz="8" w:space="0" w:color="000000"/>
              <w:left w:val="single" w:sz="8" w:space="0" w:color="000000"/>
              <w:bottom w:val="single" w:sz="8" w:space="0" w:color="000000"/>
              <w:right w:val="single" w:sz="8" w:space="0" w:color="000000"/>
            </w:tcBorders>
            <w:shd w:val="clear" w:color="auto" w:fill="F8CBAD"/>
            <w:tcMar>
              <w:top w:w="14" w:type="dxa"/>
              <w:left w:w="14" w:type="dxa"/>
              <w:bottom w:w="0" w:type="dxa"/>
              <w:right w:w="14" w:type="dxa"/>
            </w:tcMar>
            <w:vAlign w:val="center"/>
            <w:hideMark/>
          </w:tcPr>
          <w:p w:rsidR="00000000" w:rsidRPr="006A05DB" w:rsidRDefault="006A05DB" w:rsidP="006A05DB">
            <w:pPr>
              <w:spacing w:after="0"/>
              <w:jc w:val="both"/>
              <w:rPr>
                <w:rFonts w:ascii="Times New Roman" w:hAnsi="Times New Roman" w:cs="Times New Roman"/>
                <w:sz w:val="28"/>
                <w:szCs w:val="28"/>
              </w:rPr>
            </w:pPr>
            <w:r w:rsidRPr="006A05DB">
              <w:rPr>
                <w:rFonts w:ascii="Times New Roman" w:hAnsi="Times New Roman" w:cs="Times New Roman"/>
                <w:b/>
                <w:bCs/>
                <w:sz w:val="28"/>
                <w:szCs w:val="28"/>
              </w:rPr>
              <w:t>Наименование показателя</w:t>
            </w:r>
          </w:p>
        </w:tc>
        <w:tc>
          <w:tcPr>
            <w:tcW w:w="1240" w:type="dxa"/>
            <w:tcBorders>
              <w:top w:val="single" w:sz="8" w:space="0" w:color="000000"/>
              <w:left w:val="single" w:sz="8" w:space="0" w:color="000000"/>
              <w:bottom w:val="single" w:sz="8" w:space="0" w:color="000000"/>
              <w:right w:val="single" w:sz="8" w:space="0" w:color="000000"/>
            </w:tcBorders>
            <w:shd w:val="clear" w:color="auto" w:fill="F8CBAD"/>
            <w:tcMar>
              <w:top w:w="14" w:type="dxa"/>
              <w:left w:w="14" w:type="dxa"/>
              <w:bottom w:w="0" w:type="dxa"/>
              <w:right w:w="14" w:type="dxa"/>
            </w:tcMar>
            <w:vAlign w:val="center"/>
            <w:hideMark/>
          </w:tcPr>
          <w:p w:rsidR="00000000" w:rsidRPr="006A05DB" w:rsidRDefault="006A05DB" w:rsidP="009876E3">
            <w:pPr>
              <w:spacing w:after="0"/>
              <w:jc w:val="center"/>
              <w:rPr>
                <w:rFonts w:ascii="Times New Roman" w:hAnsi="Times New Roman" w:cs="Times New Roman"/>
                <w:sz w:val="28"/>
                <w:szCs w:val="28"/>
              </w:rPr>
            </w:pPr>
            <w:r w:rsidRPr="006A05DB">
              <w:rPr>
                <w:rFonts w:ascii="Times New Roman" w:hAnsi="Times New Roman" w:cs="Times New Roman"/>
                <w:b/>
                <w:bCs/>
                <w:sz w:val="28"/>
                <w:szCs w:val="28"/>
              </w:rPr>
              <w:t>2022г.</w:t>
            </w:r>
          </w:p>
        </w:tc>
        <w:tc>
          <w:tcPr>
            <w:tcW w:w="1020" w:type="dxa"/>
            <w:tcBorders>
              <w:top w:val="single" w:sz="8" w:space="0" w:color="000000"/>
              <w:left w:val="single" w:sz="8" w:space="0" w:color="000000"/>
              <w:bottom w:val="single" w:sz="8" w:space="0" w:color="000000"/>
              <w:right w:val="single" w:sz="8" w:space="0" w:color="000000"/>
            </w:tcBorders>
            <w:shd w:val="clear" w:color="auto" w:fill="F8CBAD"/>
            <w:tcMar>
              <w:top w:w="14" w:type="dxa"/>
              <w:left w:w="14" w:type="dxa"/>
              <w:bottom w:w="0" w:type="dxa"/>
              <w:right w:w="14" w:type="dxa"/>
            </w:tcMar>
            <w:vAlign w:val="center"/>
            <w:hideMark/>
          </w:tcPr>
          <w:p w:rsidR="00000000" w:rsidRPr="006A05DB" w:rsidRDefault="006A05DB" w:rsidP="009876E3">
            <w:pPr>
              <w:spacing w:after="0"/>
              <w:jc w:val="center"/>
              <w:rPr>
                <w:rFonts w:ascii="Times New Roman" w:hAnsi="Times New Roman" w:cs="Times New Roman"/>
                <w:sz w:val="28"/>
                <w:szCs w:val="28"/>
              </w:rPr>
            </w:pPr>
            <w:r w:rsidRPr="006A05DB">
              <w:rPr>
                <w:rFonts w:ascii="Times New Roman" w:hAnsi="Times New Roman" w:cs="Times New Roman"/>
                <w:b/>
                <w:bCs/>
                <w:sz w:val="28"/>
                <w:szCs w:val="28"/>
              </w:rPr>
              <w:t>2023г.</w:t>
            </w:r>
          </w:p>
        </w:tc>
        <w:tc>
          <w:tcPr>
            <w:tcW w:w="900" w:type="dxa"/>
            <w:tcBorders>
              <w:top w:val="single" w:sz="8" w:space="0" w:color="000000"/>
              <w:left w:val="single" w:sz="8" w:space="0" w:color="000000"/>
              <w:bottom w:val="single" w:sz="8" w:space="0" w:color="000000"/>
              <w:right w:val="single" w:sz="8" w:space="0" w:color="000000"/>
            </w:tcBorders>
            <w:shd w:val="clear" w:color="auto" w:fill="F8CBAD"/>
            <w:tcMar>
              <w:top w:w="14" w:type="dxa"/>
              <w:left w:w="14" w:type="dxa"/>
              <w:bottom w:w="0" w:type="dxa"/>
              <w:right w:w="14" w:type="dxa"/>
            </w:tcMar>
            <w:vAlign w:val="center"/>
            <w:hideMark/>
          </w:tcPr>
          <w:p w:rsidR="00000000" w:rsidRPr="006A05DB" w:rsidRDefault="006A05DB" w:rsidP="009876E3">
            <w:pPr>
              <w:spacing w:after="0"/>
              <w:jc w:val="center"/>
              <w:rPr>
                <w:rFonts w:ascii="Times New Roman" w:hAnsi="Times New Roman" w:cs="Times New Roman"/>
                <w:sz w:val="28"/>
                <w:szCs w:val="28"/>
              </w:rPr>
            </w:pPr>
            <w:r w:rsidRPr="006A05DB">
              <w:rPr>
                <w:rFonts w:ascii="Times New Roman" w:hAnsi="Times New Roman" w:cs="Times New Roman"/>
                <w:b/>
                <w:bCs/>
                <w:sz w:val="28"/>
                <w:szCs w:val="28"/>
              </w:rPr>
              <w:t>6 мес. 2023г.</w:t>
            </w:r>
          </w:p>
        </w:tc>
        <w:tc>
          <w:tcPr>
            <w:tcW w:w="1020" w:type="dxa"/>
            <w:tcBorders>
              <w:top w:val="single" w:sz="8" w:space="0" w:color="000000"/>
              <w:left w:val="single" w:sz="8" w:space="0" w:color="000000"/>
              <w:bottom w:val="single" w:sz="8" w:space="0" w:color="000000"/>
              <w:right w:val="single" w:sz="8" w:space="0" w:color="000000"/>
            </w:tcBorders>
            <w:shd w:val="clear" w:color="auto" w:fill="F8CBAD"/>
            <w:tcMar>
              <w:top w:w="14" w:type="dxa"/>
              <w:left w:w="14" w:type="dxa"/>
              <w:bottom w:w="0" w:type="dxa"/>
              <w:right w:w="14" w:type="dxa"/>
            </w:tcMar>
            <w:vAlign w:val="center"/>
            <w:hideMark/>
          </w:tcPr>
          <w:p w:rsidR="00000000" w:rsidRPr="006A05DB" w:rsidRDefault="006A05DB" w:rsidP="009876E3">
            <w:pPr>
              <w:spacing w:after="0"/>
              <w:jc w:val="center"/>
              <w:rPr>
                <w:rFonts w:ascii="Times New Roman" w:hAnsi="Times New Roman" w:cs="Times New Roman"/>
                <w:sz w:val="28"/>
                <w:szCs w:val="28"/>
              </w:rPr>
            </w:pPr>
            <w:r w:rsidRPr="006A05DB">
              <w:rPr>
                <w:rFonts w:ascii="Times New Roman" w:hAnsi="Times New Roman" w:cs="Times New Roman"/>
                <w:b/>
                <w:bCs/>
                <w:sz w:val="28"/>
                <w:szCs w:val="28"/>
              </w:rPr>
              <w:t>6 мес. 2024г.</w:t>
            </w:r>
          </w:p>
        </w:tc>
        <w:tc>
          <w:tcPr>
            <w:tcW w:w="800" w:type="dxa"/>
            <w:tcBorders>
              <w:top w:val="single" w:sz="8" w:space="0" w:color="000000"/>
              <w:left w:val="single" w:sz="8" w:space="0" w:color="000000"/>
              <w:bottom w:val="single" w:sz="8" w:space="0" w:color="000000"/>
              <w:right w:val="single" w:sz="8" w:space="0" w:color="000000"/>
            </w:tcBorders>
            <w:shd w:val="clear" w:color="auto" w:fill="F8CBAD"/>
            <w:tcMar>
              <w:top w:w="14" w:type="dxa"/>
              <w:left w:w="14" w:type="dxa"/>
              <w:bottom w:w="0" w:type="dxa"/>
              <w:right w:w="14" w:type="dxa"/>
            </w:tcMar>
            <w:vAlign w:val="center"/>
            <w:hideMark/>
          </w:tcPr>
          <w:p w:rsidR="00000000" w:rsidRPr="006A05DB" w:rsidRDefault="006A05DB" w:rsidP="009876E3">
            <w:pPr>
              <w:spacing w:after="0"/>
              <w:jc w:val="center"/>
              <w:rPr>
                <w:rFonts w:ascii="Times New Roman" w:hAnsi="Times New Roman" w:cs="Times New Roman"/>
                <w:sz w:val="28"/>
                <w:szCs w:val="28"/>
              </w:rPr>
            </w:pPr>
            <w:r w:rsidRPr="006A05DB">
              <w:rPr>
                <w:rFonts w:ascii="Times New Roman" w:hAnsi="Times New Roman" w:cs="Times New Roman"/>
                <w:b/>
                <w:bCs/>
                <w:sz w:val="28"/>
                <w:szCs w:val="28"/>
              </w:rPr>
              <w:t>±</w:t>
            </w:r>
          </w:p>
        </w:tc>
        <w:tc>
          <w:tcPr>
            <w:tcW w:w="1020" w:type="dxa"/>
            <w:tcBorders>
              <w:top w:val="single" w:sz="8" w:space="0" w:color="000000"/>
              <w:left w:val="single" w:sz="8" w:space="0" w:color="000000"/>
              <w:bottom w:val="single" w:sz="8" w:space="0" w:color="000000"/>
              <w:right w:val="single" w:sz="8" w:space="0" w:color="000000"/>
            </w:tcBorders>
            <w:shd w:val="clear" w:color="auto" w:fill="F8CBAD"/>
            <w:tcMar>
              <w:top w:w="14" w:type="dxa"/>
              <w:left w:w="14" w:type="dxa"/>
              <w:bottom w:w="0" w:type="dxa"/>
              <w:right w:w="14" w:type="dxa"/>
            </w:tcMar>
            <w:vAlign w:val="center"/>
            <w:hideMark/>
          </w:tcPr>
          <w:p w:rsidR="00000000" w:rsidRPr="006A05DB" w:rsidRDefault="006A05DB" w:rsidP="009876E3">
            <w:pPr>
              <w:spacing w:after="0"/>
              <w:jc w:val="center"/>
              <w:rPr>
                <w:rFonts w:ascii="Times New Roman" w:hAnsi="Times New Roman" w:cs="Times New Roman"/>
                <w:sz w:val="28"/>
                <w:szCs w:val="28"/>
              </w:rPr>
            </w:pPr>
            <w:r w:rsidRPr="006A05DB">
              <w:rPr>
                <w:rFonts w:ascii="Times New Roman" w:hAnsi="Times New Roman" w:cs="Times New Roman"/>
                <w:sz w:val="28"/>
                <w:szCs w:val="28"/>
              </w:rPr>
              <w:t>±%</w:t>
            </w:r>
          </w:p>
        </w:tc>
      </w:tr>
      <w:tr w:rsidR="006A05DB" w:rsidRPr="006A05DB" w:rsidTr="006A05DB">
        <w:trPr>
          <w:trHeight w:val="731"/>
        </w:trPr>
        <w:tc>
          <w:tcPr>
            <w:tcW w:w="1240" w:type="dxa"/>
            <w:vMerge w:val="restart"/>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1</w:t>
            </w:r>
          </w:p>
        </w:tc>
        <w:tc>
          <w:tcPr>
            <w:tcW w:w="2743" w:type="dxa"/>
            <w:tcBorders>
              <w:top w:val="single" w:sz="8" w:space="0" w:color="000000"/>
              <w:left w:val="single" w:sz="8" w:space="0" w:color="000000"/>
              <w:bottom w:val="nil"/>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Общее количество контрольных (надзорных) мероприятий, всего,</w:t>
            </w:r>
          </w:p>
        </w:tc>
        <w:tc>
          <w:tcPr>
            <w:tcW w:w="1240" w:type="dxa"/>
            <w:vMerge w:val="restart"/>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25</w:t>
            </w:r>
          </w:p>
        </w:tc>
        <w:tc>
          <w:tcPr>
            <w:tcW w:w="1020" w:type="dxa"/>
            <w:vMerge w:val="restart"/>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17</w:t>
            </w:r>
          </w:p>
        </w:tc>
        <w:tc>
          <w:tcPr>
            <w:tcW w:w="900" w:type="dxa"/>
            <w:vMerge w:val="restart"/>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14</w:t>
            </w:r>
          </w:p>
        </w:tc>
        <w:tc>
          <w:tcPr>
            <w:tcW w:w="1020" w:type="dxa"/>
            <w:vMerge w:val="restart"/>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8</w:t>
            </w:r>
          </w:p>
        </w:tc>
        <w:tc>
          <w:tcPr>
            <w:tcW w:w="800" w:type="dxa"/>
            <w:vMerge w:val="restart"/>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-6</w:t>
            </w:r>
          </w:p>
        </w:tc>
        <w:tc>
          <w:tcPr>
            <w:tcW w:w="1020" w:type="dxa"/>
            <w:vMerge w:val="restart"/>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-57 %</w:t>
            </w:r>
          </w:p>
        </w:tc>
      </w:tr>
      <w:tr w:rsidR="006A05DB" w:rsidRPr="006A05DB" w:rsidTr="006A05DB">
        <w:trPr>
          <w:trHeight w:val="4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A05DB" w:rsidRPr="006A05DB" w:rsidRDefault="006A05DB" w:rsidP="006A05DB">
            <w:pPr>
              <w:spacing w:after="0"/>
              <w:jc w:val="center"/>
              <w:rPr>
                <w:rFonts w:ascii="Times New Roman" w:hAnsi="Times New Roman" w:cs="Times New Roman"/>
                <w:sz w:val="28"/>
                <w:szCs w:val="28"/>
              </w:rPr>
            </w:pPr>
          </w:p>
        </w:tc>
        <w:tc>
          <w:tcPr>
            <w:tcW w:w="2743" w:type="dxa"/>
            <w:tcBorders>
              <w:top w:val="nil"/>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из них:</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A05DB" w:rsidRPr="006A05DB" w:rsidRDefault="006A05DB" w:rsidP="006A05DB">
            <w:pPr>
              <w:spacing w:after="0"/>
              <w:jc w:val="center"/>
              <w:rPr>
                <w:rFonts w:ascii="Times New Roman" w:hAnsi="Times New Roman" w:cs="Times New Roman"/>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A05DB" w:rsidRPr="006A05DB" w:rsidRDefault="006A05DB" w:rsidP="006A05DB">
            <w:pPr>
              <w:spacing w:after="0"/>
              <w:jc w:val="center"/>
              <w:rPr>
                <w:rFonts w:ascii="Times New Roman" w:hAnsi="Times New Roman" w:cs="Times New Roman"/>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A05DB" w:rsidRPr="006A05DB" w:rsidRDefault="006A05DB" w:rsidP="006A05DB">
            <w:pPr>
              <w:spacing w:after="0"/>
              <w:jc w:val="center"/>
              <w:rPr>
                <w:rFonts w:ascii="Times New Roman" w:hAnsi="Times New Roman" w:cs="Times New Roman"/>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A05DB" w:rsidRPr="006A05DB" w:rsidRDefault="006A05DB" w:rsidP="006A05DB">
            <w:pPr>
              <w:spacing w:after="0"/>
              <w:jc w:val="center"/>
              <w:rPr>
                <w:rFonts w:ascii="Times New Roman" w:hAnsi="Times New Roman" w:cs="Times New Roman"/>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A05DB" w:rsidRPr="006A05DB" w:rsidRDefault="006A05DB" w:rsidP="006A05DB">
            <w:pPr>
              <w:spacing w:after="0"/>
              <w:jc w:val="center"/>
              <w:rPr>
                <w:rFonts w:ascii="Times New Roman" w:hAnsi="Times New Roman" w:cs="Times New Roman"/>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A05DB" w:rsidRPr="006A05DB" w:rsidRDefault="006A05DB" w:rsidP="006A05DB">
            <w:pPr>
              <w:spacing w:after="0"/>
              <w:jc w:val="center"/>
              <w:rPr>
                <w:rFonts w:ascii="Times New Roman" w:hAnsi="Times New Roman" w:cs="Times New Roman"/>
                <w:sz w:val="28"/>
                <w:szCs w:val="28"/>
              </w:rPr>
            </w:pPr>
          </w:p>
        </w:tc>
      </w:tr>
      <w:tr w:rsidR="006A05DB" w:rsidRPr="006A05DB" w:rsidTr="006A05DB">
        <w:trPr>
          <w:trHeight w:val="408"/>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1.1</w:t>
            </w:r>
          </w:p>
        </w:tc>
        <w:tc>
          <w:tcPr>
            <w:tcW w:w="2743"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плановые проверки</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6</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12</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12</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5</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-7</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-41 %</w:t>
            </w:r>
          </w:p>
        </w:tc>
      </w:tr>
      <w:tr w:rsidR="006A05DB" w:rsidRPr="006A05DB" w:rsidTr="006A05DB">
        <w:trPr>
          <w:trHeight w:val="408"/>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1.2</w:t>
            </w:r>
          </w:p>
        </w:tc>
        <w:tc>
          <w:tcPr>
            <w:tcW w:w="2743"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внеплановые проверки</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19</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5</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2</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3</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+1</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+50 %</w:t>
            </w:r>
          </w:p>
        </w:tc>
      </w:tr>
      <w:tr w:rsidR="006A05DB" w:rsidRPr="006A05DB" w:rsidTr="006A05DB">
        <w:trPr>
          <w:trHeight w:val="742"/>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2</w:t>
            </w:r>
          </w:p>
        </w:tc>
        <w:tc>
          <w:tcPr>
            <w:tcW w:w="2743"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Выявлено правонарушений, всего</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243</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671</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547</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2917</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+2370</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+433 %</w:t>
            </w:r>
          </w:p>
        </w:tc>
      </w:tr>
      <w:tr w:rsidR="006A05DB" w:rsidRPr="006A05DB" w:rsidTr="006A05DB">
        <w:trPr>
          <w:trHeight w:val="731"/>
        </w:trPr>
        <w:tc>
          <w:tcPr>
            <w:tcW w:w="1240" w:type="dxa"/>
            <w:vMerge w:val="restart"/>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3</w:t>
            </w:r>
          </w:p>
        </w:tc>
        <w:tc>
          <w:tcPr>
            <w:tcW w:w="2743" w:type="dxa"/>
            <w:tcBorders>
              <w:top w:val="single" w:sz="8" w:space="0" w:color="000000"/>
              <w:left w:val="single" w:sz="8" w:space="0" w:color="000000"/>
              <w:bottom w:val="nil"/>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Общее количество административных наказаний, всего,</w:t>
            </w:r>
          </w:p>
        </w:tc>
        <w:tc>
          <w:tcPr>
            <w:tcW w:w="1240" w:type="dxa"/>
            <w:vMerge w:val="restart"/>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19</w:t>
            </w:r>
          </w:p>
        </w:tc>
        <w:tc>
          <w:tcPr>
            <w:tcW w:w="1020" w:type="dxa"/>
            <w:vMerge w:val="restart"/>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9</w:t>
            </w:r>
          </w:p>
        </w:tc>
        <w:tc>
          <w:tcPr>
            <w:tcW w:w="900" w:type="dxa"/>
            <w:vMerge w:val="restart"/>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9</w:t>
            </w:r>
          </w:p>
        </w:tc>
        <w:tc>
          <w:tcPr>
            <w:tcW w:w="1020" w:type="dxa"/>
            <w:vMerge w:val="restart"/>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22</w:t>
            </w:r>
          </w:p>
        </w:tc>
        <w:tc>
          <w:tcPr>
            <w:tcW w:w="800" w:type="dxa"/>
            <w:vMerge w:val="restart"/>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+13</w:t>
            </w:r>
          </w:p>
        </w:tc>
        <w:tc>
          <w:tcPr>
            <w:tcW w:w="1020" w:type="dxa"/>
            <w:vMerge w:val="restart"/>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+59 %</w:t>
            </w:r>
          </w:p>
        </w:tc>
      </w:tr>
      <w:tr w:rsidR="006A05DB" w:rsidRPr="006A05DB" w:rsidTr="006A05DB">
        <w:trPr>
          <w:trHeight w:val="4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A05DB" w:rsidRPr="006A05DB" w:rsidRDefault="006A05DB" w:rsidP="006A05DB">
            <w:pPr>
              <w:spacing w:after="0"/>
              <w:jc w:val="center"/>
              <w:rPr>
                <w:rFonts w:ascii="Times New Roman" w:hAnsi="Times New Roman" w:cs="Times New Roman"/>
                <w:sz w:val="28"/>
                <w:szCs w:val="28"/>
              </w:rPr>
            </w:pPr>
          </w:p>
        </w:tc>
        <w:tc>
          <w:tcPr>
            <w:tcW w:w="2743" w:type="dxa"/>
            <w:tcBorders>
              <w:top w:val="nil"/>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из них:</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A05DB" w:rsidRPr="006A05DB" w:rsidRDefault="006A05DB" w:rsidP="006A05DB">
            <w:pPr>
              <w:spacing w:after="0"/>
              <w:jc w:val="center"/>
              <w:rPr>
                <w:rFonts w:ascii="Times New Roman" w:hAnsi="Times New Roman" w:cs="Times New Roman"/>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A05DB" w:rsidRPr="006A05DB" w:rsidRDefault="006A05DB" w:rsidP="006A05DB">
            <w:pPr>
              <w:spacing w:after="0"/>
              <w:jc w:val="center"/>
              <w:rPr>
                <w:rFonts w:ascii="Times New Roman" w:hAnsi="Times New Roman" w:cs="Times New Roman"/>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A05DB" w:rsidRPr="006A05DB" w:rsidRDefault="006A05DB" w:rsidP="006A05DB">
            <w:pPr>
              <w:spacing w:after="0"/>
              <w:jc w:val="center"/>
              <w:rPr>
                <w:rFonts w:ascii="Times New Roman" w:hAnsi="Times New Roman" w:cs="Times New Roman"/>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A05DB" w:rsidRPr="006A05DB" w:rsidRDefault="006A05DB" w:rsidP="006A05DB">
            <w:pPr>
              <w:spacing w:after="0"/>
              <w:jc w:val="center"/>
              <w:rPr>
                <w:rFonts w:ascii="Times New Roman" w:hAnsi="Times New Roman" w:cs="Times New Roman"/>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A05DB" w:rsidRPr="006A05DB" w:rsidRDefault="006A05DB" w:rsidP="006A05DB">
            <w:pPr>
              <w:spacing w:after="0"/>
              <w:jc w:val="center"/>
              <w:rPr>
                <w:rFonts w:ascii="Times New Roman" w:hAnsi="Times New Roman" w:cs="Times New Roman"/>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A05DB" w:rsidRPr="006A05DB" w:rsidRDefault="006A05DB" w:rsidP="006A05DB">
            <w:pPr>
              <w:spacing w:after="0"/>
              <w:jc w:val="center"/>
              <w:rPr>
                <w:rFonts w:ascii="Times New Roman" w:hAnsi="Times New Roman" w:cs="Times New Roman"/>
                <w:sz w:val="28"/>
                <w:szCs w:val="28"/>
              </w:rPr>
            </w:pPr>
          </w:p>
        </w:tc>
      </w:tr>
      <w:tr w:rsidR="006A05DB" w:rsidRPr="006A05DB" w:rsidTr="006A05DB">
        <w:trPr>
          <w:trHeight w:val="408"/>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3.1</w:t>
            </w:r>
          </w:p>
        </w:tc>
        <w:tc>
          <w:tcPr>
            <w:tcW w:w="2743" w:type="dxa"/>
            <w:tcBorders>
              <w:top w:val="single" w:sz="8" w:space="0" w:color="000000"/>
              <w:left w:val="single" w:sz="8" w:space="0" w:color="000000"/>
              <w:bottom w:val="single" w:sz="8" w:space="0" w:color="000000"/>
              <w:right w:val="single" w:sz="8" w:space="0" w:color="000000"/>
            </w:tcBorders>
            <w:shd w:val="clear" w:color="auto" w:fill="auto"/>
            <w:tcMar>
              <w:top w:w="14" w:type="dxa"/>
              <w:left w:w="24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административное приостановление деятельности</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0</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0</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0</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0</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0</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0</w:t>
            </w:r>
          </w:p>
        </w:tc>
      </w:tr>
      <w:tr w:rsidR="006A05DB" w:rsidRPr="006A05DB" w:rsidTr="006A05DB">
        <w:trPr>
          <w:trHeight w:val="408"/>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3.2</w:t>
            </w:r>
          </w:p>
        </w:tc>
        <w:tc>
          <w:tcPr>
            <w:tcW w:w="2743" w:type="dxa"/>
            <w:tcBorders>
              <w:top w:val="single" w:sz="8" w:space="0" w:color="000000"/>
              <w:left w:val="single" w:sz="8" w:space="0" w:color="000000"/>
              <w:bottom w:val="single" w:sz="8" w:space="0" w:color="000000"/>
              <w:right w:val="single" w:sz="8" w:space="0" w:color="000000"/>
            </w:tcBorders>
            <w:shd w:val="clear" w:color="auto" w:fill="auto"/>
            <w:tcMar>
              <w:top w:w="14" w:type="dxa"/>
              <w:left w:w="24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предупреждение</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1</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6</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6</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3</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-3</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-50 %</w:t>
            </w:r>
          </w:p>
        </w:tc>
      </w:tr>
      <w:tr w:rsidR="006A05DB" w:rsidRPr="006A05DB" w:rsidTr="006A05DB">
        <w:trPr>
          <w:trHeight w:val="408"/>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3.3</w:t>
            </w:r>
          </w:p>
        </w:tc>
        <w:tc>
          <w:tcPr>
            <w:tcW w:w="2743" w:type="dxa"/>
            <w:tcBorders>
              <w:top w:val="single" w:sz="8" w:space="0" w:color="000000"/>
              <w:left w:val="single" w:sz="8" w:space="0" w:color="000000"/>
              <w:bottom w:val="single" w:sz="8" w:space="0" w:color="000000"/>
              <w:right w:val="single" w:sz="8" w:space="0" w:color="000000"/>
            </w:tcBorders>
            <w:shd w:val="clear" w:color="auto" w:fill="auto"/>
            <w:tcMar>
              <w:top w:w="14" w:type="dxa"/>
              <w:left w:w="24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административный штраф</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18</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3</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3</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19</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+16</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+84 %</w:t>
            </w:r>
          </w:p>
        </w:tc>
      </w:tr>
      <w:tr w:rsidR="006A05DB" w:rsidRPr="006A05DB" w:rsidTr="006A05DB">
        <w:trPr>
          <w:trHeight w:val="731"/>
        </w:trPr>
        <w:tc>
          <w:tcPr>
            <w:tcW w:w="12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4</w:t>
            </w:r>
          </w:p>
        </w:tc>
        <w:tc>
          <w:tcPr>
            <w:tcW w:w="2743"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Общая сумма наложенных административных штрафов, (тыс. руб.)</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82</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42</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42</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74</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+32</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000000" w:rsidRPr="006A05DB" w:rsidRDefault="006A05DB" w:rsidP="006A05DB">
            <w:pPr>
              <w:spacing w:after="0"/>
              <w:jc w:val="center"/>
              <w:rPr>
                <w:rFonts w:ascii="Times New Roman" w:hAnsi="Times New Roman" w:cs="Times New Roman"/>
                <w:sz w:val="28"/>
                <w:szCs w:val="28"/>
              </w:rPr>
            </w:pPr>
            <w:r w:rsidRPr="006A05DB">
              <w:rPr>
                <w:rFonts w:ascii="Times New Roman" w:hAnsi="Times New Roman" w:cs="Times New Roman"/>
                <w:sz w:val="28"/>
                <w:szCs w:val="28"/>
              </w:rPr>
              <w:t>+57 %</w:t>
            </w:r>
          </w:p>
        </w:tc>
      </w:tr>
    </w:tbl>
    <w:p w:rsidR="006A05DB" w:rsidRDefault="006A05DB" w:rsidP="006A05DB">
      <w:pPr>
        <w:spacing w:after="0"/>
        <w:jc w:val="both"/>
        <w:rPr>
          <w:rFonts w:ascii="Times New Roman" w:hAnsi="Times New Roman" w:cs="Times New Roman"/>
          <w:sz w:val="28"/>
          <w:szCs w:val="28"/>
        </w:rPr>
      </w:pPr>
    </w:p>
    <w:p w:rsidR="003F542C" w:rsidRDefault="003F542C" w:rsidP="006A05DB">
      <w:pPr>
        <w:spacing w:after="0"/>
        <w:jc w:val="both"/>
        <w:rPr>
          <w:rFonts w:ascii="Times New Roman" w:hAnsi="Times New Roman" w:cs="Times New Roman"/>
          <w:sz w:val="28"/>
          <w:szCs w:val="28"/>
        </w:rPr>
      </w:pPr>
    </w:p>
    <w:p w:rsidR="003F542C" w:rsidRDefault="003F542C" w:rsidP="006A05DB">
      <w:pPr>
        <w:spacing w:after="0"/>
        <w:jc w:val="both"/>
        <w:rPr>
          <w:rFonts w:ascii="Times New Roman" w:hAnsi="Times New Roman" w:cs="Times New Roman"/>
          <w:sz w:val="28"/>
          <w:szCs w:val="28"/>
        </w:rPr>
      </w:pPr>
    </w:p>
    <w:p w:rsidR="003F542C" w:rsidRDefault="003F542C" w:rsidP="006A05DB">
      <w:pPr>
        <w:spacing w:after="0"/>
        <w:jc w:val="both"/>
        <w:rPr>
          <w:rFonts w:ascii="Times New Roman" w:hAnsi="Times New Roman" w:cs="Times New Roman"/>
          <w:sz w:val="28"/>
          <w:szCs w:val="28"/>
        </w:rPr>
      </w:pPr>
      <w:bookmarkStart w:id="0" w:name="_GoBack"/>
      <w:bookmarkEnd w:id="0"/>
    </w:p>
    <w:p w:rsidR="009876E3" w:rsidRDefault="009876E3" w:rsidP="006A05DB">
      <w:pPr>
        <w:spacing w:after="0"/>
        <w:jc w:val="both"/>
        <w:rPr>
          <w:rFonts w:ascii="Times New Roman" w:hAnsi="Times New Roman" w:cs="Times New Roman"/>
          <w:sz w:val="28"/>
          <w:szCs w:val="28"/>
        </w:rPr>
      </w:pPr>
    </w:p>
    <w:p w:rsidR="00E01CAC" w:rsidRPr="00E01CAC" w:rsidRDefault="00F5403D" w:rsidP="00F5403D">
      <w:pPr>
        <w:spacing w:after="0"/>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E01CAC" w:rsidRPr="00E01CAC">
        <w:rPr>
          <w:rFonts w:ascii="Times New Roman" w:hAnsi="Times New Roman" w:cs="Times New Roman"/>
          <w:b/>
          <w:sz w:val="28"/>
          <w:szCs w:val="28"/>
        </w:rPr>
        <w:t>Аварийность и травматизм на поднадзорных объектах.</w:t>
      </w:r>
    </w:p>
    <w:p w:rsidR="00E01CAC" w:rsidRDefault="00E01CAC" w:rsidP="00F5403D">
      <w:pPr>
        <w:spacing w:after="0"/>
        <w:jc w:val="both"/>
        <w:rPr>
          <w:rFonts w:ascii="Times New Roman" w:hAnsi="Times New Roman" w:cs="Times New Roman"/>
          <w:sz w:val="28"/>
          <w:szCs w:val="28"/>
        </w:rPr>
      </w:pPr>
    </w:p>
    <w:p w:rsidR="00292310" w:rsidRDefault="00E01CAC" w:rsidP="00F5403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A05DB">
        <w:rPr>
          <w:rFonts w:ascii="Times New Roman" w:hAnsi="Times New Roman" w:cs="Times New Roman"/>
          <w:sz w:val="28"/>
          <w:szCs w:val="28"/>
        </w:rPr>
        <w:t xml:space="preserve">Статистика общая </w:t>
      </w:r>
      <w:r w:rsidR="00F5403D">
        <w:rPr>
          <w:rFonts w:ascii="Times New Roman" w:hAnsi="Times New Roman" w:cs="Times New Roman"/>
          <w:sz w:val="28"/>
          <w:szCs w:val="28"/>
        </w:rPr>
        <w:t xml:space="preserve"> по </w:t>
      </w:r>
      <w:r w:rsidR="006A05DB">
        <w:rPr>
          <w:rFonts w:ascii="Times New Roman" w:hAnsi="Times New Roman" w:cs="Times New Roman"/>
          <w:sz w:val="28"/>
          <w:szCs w:val="28"/>
        </w:rPr>
        <w:t>аварийности</w:t>
      </w:r>
      <w:r w:rsidR="00F5403D">
        <w:rPr>
          <w:rFonts w:ascii="Times New Roman" w:hAnsi="Times New Roman" w:cs="Times New Roman"/>
          <w:sz w:val="28"/>
          <w:szCs w:val="28"/>
        </w:rPr>
        <w:t xml:space="preserve"> на объектах электроэнергетики и сетевого хозяйства </w:t>
      </w:r>
      <w:r w:rsidR="006A05DB">
        <w:rPr>
          <w:rFonts w:ascii="Times New Roman" w:hAnsi="Times New Roman" w:cs="Times New Roman"/>
          <w:sz w:val="28"/>
          <w:szCs w:val="28"/>
        </w:rPr>
        <w:t xml:space="preserve"> приведена на слайде № 3. Данные по аварийности на объектах электроэнергетики и сетевого </w:t>
      </w:r>
      <w:proofErr w:type="gramStart"/>
      <w:r w:rsidR="006A05DB">
        <w:rPr>
          <w:rFonts w:ascii="Times New Roman" w:hAnsi="Times New Roman" w:cs="Times New Roman"/>
          <w:sz w:val="28"/>
          <w:szCs w:val="28"/>
        </w:rPr>
        <w:t>хозяйства</w:t>
      </w:r>
      <w:proofErr w:type="gramEnd"/>
      <w:r w:rsidR="006A05DB">
        <w:rPr>
          <w:rFonts w:ascii="Times New Roman" w:hAnsi="Times New Roman" w:cs="Times New Roman"/>
          <w:sz w:val="28"/>
          <w:szCs w:val="28"/>
        </w:rPr>
        <w:t xml:space="preserve">   начиная с  2013 года  говорят о том, что </w:t>
      </w:r>
      <w:r w:rsidR="00F5403D">
        <w:rPr>
          <w:rFonts w:ascii="Times New Roman" w:hAnsi="Times New Roman" w:cs="Times New Roman"/>
          <w:sz w:val="28"/>
          <w:szCs w:val="28"/>
        </w:rPr>
        <w:t xml:space="preserve">необходимо </w:t>
      </w:r>
      <w:r w:rsidR="006A05DB" w:rsidRPr="006A05DB">
        <w:rPr>
          <w:rFonts w:ascii="Times New Roman" w:hAnsi="Times New Roman" w:cs="Times New Roman"/>
          <w:sz w:val="28"/>
          <w:szCs w:val="28"/>
        </w:rPr>
        <w:t xml:space="preserve"> обратить </w:t>
      </w:r>
      <w:r w:rsidR="00F5403D">
        <w:rPr>
          <w:rFonts w:ascii="Times New Roman" w:hAnsi="Times New Roman" w:cs="Times New Roman"/>
          <w:sz w:val="28"/>
          <w:szCs w:val="28"/>
        </w:rPr>
        <w:t xml:space="preserve">ваше </w:t>
      </w:r>
      <w:r w:rsidR="006A05DB" w:rsidRPr="006A05DB">
        <w:rPr>
          <w:rFonts w:ascii="Times New Roman" w:hAnsi="Times New Roman" w:cs="Times New Roman"/>
          <w:sz w:val="28"/>
          <w:szCs w:val="28"/>
        </w:rPr>
        <w:t>внимание на</w:t>
      </w:r>
      <w:r w:rsidR="00292310">
        <w:rPr>
          <w:rFonts w:ascii="Times New Roman" w:hAnsi="Times New Roman" w:cs="Times New Roman"/>
          <w:sz w:val="28"/>
          <w:szCs w:val="28"/>
        </w:rPr>
        <w:t>:</w:t>
      </w:r>
    </w:p>
    <w:p w:rsidR="00292310" w:rsidRDefault="00292310" w:rsidP="00F5403D">
      <w:pPr>
        <w:spacing w:after="0"/>
        <w:jc w:val="both"/>
        <w:rPr>
          <w:rFonts w:ascii="Times New Roman" w:hAnsi="Times New Roman" w:cs="Times New Roman"/>
          <w:sz w:val="28"/>
          <w:szCs w:val="28"/>
        </w:rPr>
      </w:pPr>
      <w:r>
        <w:rPr>
          <w:rFonts w:ascii="Times New Roman" w:hAnsi="Times New Roman" w:cs="Times New Roman"/>
          <w:sz w:val="28"/>
          <w:szCs w:val="28"/>
        </w:rPr>
        <w:t>-</w:t>
      </w:r>
      <w:r w:rsidR="006A05DB" w:rsidRPr="006A05DB">
        <w:rPr>
          <w:rFonts w:ascii="Times New Roman" w:hAnsi="Times New Roman" w:cs="Times New Roman"/>
          <w:sz w:val="28"/>
          <w:szCs w:val="28"/>
        </w:rPr>
        <w:t xml:space="preserve"> качество расследований аварий</w:t>
      </w:r>
      <w:r>
        <w:rPr>
          <w:rFonts w:ascii="Times New Roman" w:hAnsi="Times New Roman" w:cs="Times New Roman"/>
          <w:sz w:val="28"/>
          <w:szCs w:val="28"/>
        </w:rPr>
        <w:t xml:space="preserve"> и инцидентов</w:t>
      </w:r>
      <w:r w:rsidR="006A05DB" w:rsidRPr="006A05DB">
        <w:rPr>
          <w:rFonts w:ascii="Times New Roman" w:hAnsi="Times New Roman" w:cs="Times New Roman"/>
          <w:sz w:val="28"/>
          <w:szCs w:val="28"/>
        </w:rPr>
        <w:t>, проводимых собственниками</w:t>
      </w:r>
      <w:r>
        <w:rPr>
          <w:rFonts w:ascii="Times New Roman" w:hAnsi="Times New Roman" w:cs="Times New Roman"/>
          <w:sz w:val="28"/>
          <w:szCs w:val="28"/>
        </w:rPr>
        <w:t>;</w:t>
      </w:r>
    </w:p>
    <w:p w:rsidR="00292310" w:rsidRDefault="00292310" w:rsidP="00F5403D">
      <w:pPr>
        <w:spacing w:after="0"/>
        <w:jc w:val="both"/>
        <w:rPr>
          <w:rFonts w:ascii="Times New Roman" w:hAnsi="Times New Roman" w:cs="Times New Roman"/>
          <w:sz w:val="28"/>
          <w:szCs w:val="28"/>
        </w:rPr>
      </w:pPr>
      <w:r>
        <w:rPr>
          <w:rFonts w:ascii="Times New Roman" w:hAnsi="Times New Roman" w:cs="Times New Roman"/>
          <w:sz w:val="28"/>
          <w:szCs w:val="28"/>
        </w:rPr>
        <w:t xml:space="preserve">- уровень подготовки оперативного и </w:t>
      </w:r>
      <w:r w:rsidR="0081039F">
        <w:rPr>
          <w:rFonts w:ascii="Times New Roman" w:hAnsi="Times New Roman" w:cs="Times New Roman"/>
          <w:sz w:val="28"/>
          <w:szCs w:val="28"/>
        </w:rPr>
        <w:t>ремонтного</w:t>
      </w:r>
      <w:r>
        <w:rPr>
          <w:rFonts w:ascii="Times New Roman" w:hAnsi="Times New Roman" w:cs="Times New Roman"/>
          <w:sz w:val="28"/>
          <w:szCs w:val="28"/>
        </w:rPr>
        <w:t xml:space="preserve"> персонала, наличие </w:t>
      </w:r>
      <w:r w:rsidR="0081039F">
        <w:rPr>
          <w:rFonts w:ascii="Times New Roman" w:hAnsi="Times New Roman" w:cs="Times New Roman"/>
          <w:sz w:val="28"/>
          <w:szCs w:val="28"/>
        </w:rPr>
        <w:t xml:space="preserve">аттестации, проверки знаний, необходимого уровня </w:t>
      </w:r>
      <w:r>
        <w:rPr>
          <w:rFonts w:ascii="Times New Roman" w:hAnsi="Times New Roman" w:cs="Times New Roman"/>
          <w:sz w:val="28"/>
          <w:szCs w:val="28"/>
        </w:rPr>
        <w:t xml:space="preserve"> </w:t>
      </w:r>
      <w:r w:rsidR="0081039F">
        <w:rPr>
          <w:rFonts w:ascii="Times New Roman" w:hAnsi="Times New Roman" w:cs="Times New Roman"/>
          <w:sz w:val="28"/>
          <w:szCs w:val="28"/>
        </w:rPr>
        <w:t>квалификации</w:t>
      </w:r>
      <w:r>
        <w:rPr>
          <w:rFonts w:ascii="Times New Roman" w:hAnsi="Times New Roman" w:cs="Times New Roman"/>
          <w:sz w:val="28"/>
          <w:szCs w:val="28"/>
        </w:rPr>
        <w:t xml:space="preserve"> у </w:t>
      </w:r>
      <w:r w:rsidR="0081039F">
        <w:rPr>
          <w:rFonts w:ascii="Times New Roman" w:hAnsi="Times New Roman" w:cs="Times New Roman"/>
          <w:sz w:val="28"/>
          <w:szCs w:val="28"/>
        </w:rPr>
        <w:t xml:space="preserve">руководителей </w:t>
      </w:r>
      <w:r>
        <w:rPr>
          <w:rFonts w:ascii="Times New Roman" w:hAnsi="Times New Roman" w:cs="Times New Roman"/>
          <w:sz w:val="28"/>
          <w:szCs w:val="28"/>
        </w:rPr>
        <w:t xml:space="preserve">и специалистов, </w:t>
      </w:r>
      <w:r w:rsidR="0081039F">
        <w:rPr>
          <w:rFonts w:ascii="Times New Roman" w:hAnsi="Times New Roman" w:cs="Times New Roman"/>
          <w:sz w:val="28"/>
          <w:szCs w:val="28"/>
        </w:rPr>
        <w:t>эксплуатирующих объекты электр</w:t>
      </w:r>
      <w:proofErr w:type="gramStart"/>
      <w:r w:rsidR="0081039F">
        <w:rPr>
          <w:rFonts w:ascii="Times New Roman" w:hAnsi="Times New Roman" w:cs="Times New Roman"/>
          <w:sz w:val="28"/>
          <w:szCs w:val="28"/>
        </w:rPr>
        <w:t>о-</w:t>
      </w:r>
      <w:proofErr w:type="gramEnd"/>
      <w:r>
        <w:rPr>
          <w:rFonts w:ascii="Times New Roman" w:hAnsi="Times New Roman" w:cs="Times New Roman"/>
          <w:sz w:val="28"/>
          <w:szCs w:val="28"/>
        </w:rPr>
        <w:t xml:space="preserve"> – и </w:t>
      </w:r>
      <w:r w:rsidR="0081039F">
        <w:rPr>
          <w:rFonts w:ascii="Times New Roman" w:hAnsi="Times New Roman" w:cs="Times New Roman"/>
          <w:sz w:val="28"/>
          <w:szCs w:val="28"/>
        </w:rPr>
        <w:t>теплоэнергетики</w:t>
      </w:r>
      <w:r>
        <w:rPr>
          <w:rFonts w:ascii="Times New Roman" w:hAnsi="Times New Roman" w:cs="Times New Roman"/>
          <w:sz w:val="28"/>
          <w:szCs w:val="28"/>
        </w:rPr>
        <w:t>;</w:t>
      </w:r>
    </w:p>
    <w:p w:rsidR="00F5403D" w:rsidRDefault="00292310" w:rsidP="0081039F">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выполнение программ плановых и предупредительных ремонтов, </w:t>
      </w:r>
      <w:r w:rsidR="0081039F">
        <w:rPr>
          <w:rFonts w:ascii="Times New Roman" w:hAnsi="Times New Roman" w:cs="Times New Roman"/>
          <w:sz w:val="28"/>
          <w:szCs w:val="28"/>
        </w:rPr>
        <w:t>подготовки</w:t>
      </w:r>
      <w:r>
        <w:rPr>
          <w:rFonts w:ascii="Times New Roman" w:hAnsi="Times New Roman" w:cs="Times New Roman"/>
          <w:sz w:val="28"/>
          <w:szCs w:val="28"/>
        </w:rPr>
        <w:t xml:space="preserve"> </w:t>
      </w:r>
      <w:r w:rsidR="0081039F">
        <w:rPr>
          <w:rFonts w:ascii="Times New Roman" w:hAnsi="Times New Roman" w:cs="Times New Roman"/>
          <w:sz w:val="28"/>
          <w:szCs w:val="28"/>
        </w:rPr>
        <w:t>эксплуатации</w:t>
      </w:r>
      <w:r>
        <w:rPr>
          <w:rFonts w:ascii="Times New Roman" w:hAnsi="Times New Roman" w:cs="Times New Roman"/>
          <w:sz w:val="28"/>
          <w:szCs w:val="28"/>
        </w:rPr>
        <w:t xml:space="preserve"> </w:t>
      </w:r>
      <w:r w:rsidR="0081039F">
        <w:rPr>
          <w:rFonts w:ascii="Times New Roman" w:hAnsi="Times New Roman" w:cs="Times New Roman"/>
          <w:sz w:val="28"/>
          <w:szCs w:val="28"/>
        </w:rPr>
        <w:t xml:space="preserve">оборудования  </w:t>
      </w:r>
      <w:r>
        <w:rPr>
          <w:rFonts w:ascii="Times New Roman" w:hAnsi="Times New Roman" w:cs="Times New Roman"/>
          <w:sz w:val="28"/>
          <w:szCs w:val="28"/>
        </w:rPr>
        <w:t xml:space="preserve"> в период пиковых нагрузок и ОЗП.</w:t>
      </w:r>
      <w:r w:rsidR="006A05DB" w:rsidRPr="006A05DB">
        <w:rPr>
          <w:rFonts w:ascii="Times New Roman" w:hAnsi="Times New Roman" w:cs="Times New Roman"/>
          <w:sz w:val="28"/>
          <w:szCs w:val="28"/>
        </w:rPr>
        <w:t xml:space="preserve"> </w:t>
      </w:r>
      <w:r w:rsidR="0081039F">
        <w:rPr>
          <w:rFonts w:ascii="Times New Roman" w:hAnsi="Times New Roman" w:cs="Times New Roman"/>
          <w:sz w:val="28"/>
          <w:szCs w:val="28"/>
        </w:rPr>
        <w:t xml:space="preserve">              </w:t>
      </w:r>
      <w:r w:rsidR="00F5403D">
        <w:rPr>
          <w:rFonts w:ascii="Times New Roman" w:hAnsi="Times New Roman" w:cs="Times New Roman"/>
          <w:sz w:val="28"/>
          <w:szCs w:val="28"/>
        </w:rPr>
        <w:t xml:space="preserve">При расследовании аварий </w:t>
      </w:r>
      <w:r w:rsidR="006A05DB" w:rsidRPr="006A05DB">
        <w:rPr>
          <w:rFonts w:ascii="Times New Roman" w:hAnsi="Times New Roman" w:cs="Times New Roman"/>
          <w:sz w:val="28"/>
          <w:szCs w:val="28"/>
        </w:rPr>
        <w:t xml:space="preserve"> выяв</w:t>
      </w:r>
      <w:r w:rsidR="00F5403D">
        <w:rPr>
          <w:rFonts w:ascii="Times New Roman" w:hAnsi="Times New Roman" w:cs="Times New Roman"/>
          <w:sz w:val="28"/>
          <w:szCs w:val="28"/>
        </w:rPr>
        <w:t xml:space="preserve">ляются </w:t>
      </w:r>
      <w:r w:rsidR="006A05DB" w:rsidRPr="006A05DB">
        <w:rPr>
          <w:rFonts w:ascii="Times New Roman" w:hAnsi="Times New Roman" w:cs="Times New Roman"/>
          <w:sz w:val="28"/>
          <w:szCs w:val="28"/>
        </w:rPr>
        <w:t xml:space="preserve"> </w:t>
      </w:r>
      <w:r w:rsidR="00F5403D">
        <w:rPr>
          <w:rFonts w:ascii="Times New Roman" w:hAnsi="Times New Roman" w:cs="Times New Roman"/>
          <w:sz w:val="28"/>
          <w:szCs w:val="28"/>
        </w:rPr>
        <w:t xml:space="preserve">причины </w:t>
      </w:r>
      <w:r w:rsidR="00F5403D" w:rsidRPr="00F5403D">
        <w:rPr>
          <w:rFonts w:ascii="Times New Roman" w:hAnsi="Times New Roman" w:cs="Times New Roman"/>
          <w:sz w:val="28"/>
          <w:szCs w:val="28"/>
        </w:rPr>
        <w:t>снижении надежности энерг</w:t>
      </w:r>
      <w:r w:rsidR="00F5403D">
        <w:rPr>
          <w:rFonts w:ascii="Times New Roman" w:hAnsi="Times New Roman" w:cs="Times New Roman"/>
          <w:sz w:val="28"/>
          <w:szCs w:val="28"/>
        </w:rPr>
        <w:t>етических систем, а также случаев</w:t>
      </w:r>
      <w:r w:rsidR="00F5403D" w:rsidRPr="00F5403D">
        <w:rPr>
          <w:rFonts w:ascii="Times New Roman" w:hAnsi="Times New Roman" w:cs="Times New Roman"/>
          <w:sz w:val="28"/>
          <w:szCs w:val="28"/>
        </w:rPr>
        <w:t xml:space="preserve"> повреждения </w:t>
      </w:r>
      <w:r w:rsidR="00F5403D">
        <w:rPr>
          <w:rFonts w:ascii="Times New Roman" w:hAnsi="Times New Roman" w:cs="Times New Roman"/>
          <w:sz w:val="28"/>
          <w:szCs w:val="28"/>
        </w:rPr>
        <w:t xml:space="preserve">турбин, </w:t>
      </w:r>
      <w:proofErr w:type="gramStart"/>
      <w:r w:rsidR="00F5403D">
        <w:rPr>
          <w:rFonts w:ascii="Times New Roman" w:hAnsi="Times New Roman" w:cs="Times New Roman"/>
          <w:sz w:val="28"/>
          <w:szCs w:val="28"/>
        </w:rPr>
        <w:t>генераторов</w:t>
      </w:r>
      <w:proofErr w:type="gramEnd"/>
      <w:r w:rsidR="00F5403D" w:rsidRPr="00F5403D">
        <w:rPr>
          <w:rFonts w:ascii="Times New Roman" w:hAnsi="Times New Roman" w:cs="Times New Roman"/>
          <w:sz w:val="28"/>
          <w:szCs w:val="28"/>
        </w:rPr>
        <w:t xml:space="preserve"> что при</w:t>
      </w:r>
      <w:r w:rsidR="00F5403D">
        <w:rPr>
          <w:rFonts w:ascii="Times New Roman" w:hAnsi="Times New Roman" w:cs="Times New Roman"/>
          <w:sz w:val="28"/>
          <w:szCs w:val="28"/>
        </w:rPr>
        <w:t xml:space="preserve">водит </w:t>
      </w:r>
      <w:r w:rsidR="00F5403D" w:rsidRPr="00F5403D">
        <w:rPr>
          <w:rFonts w:ascii="Times New Roman" w:hAnsi="Times New Roman" w:cs="Times New Roman"/>
          <w:sz w:val="28"/>
          <w:szCs w:val="28"/>
        </w:rPr>
        <w:t xml:space="preserve"> к длительному простою оборудования. Не </w:t>
      </w:r>
      <w:r w:rsidR="00F5403D">
        <w:rPr>
          <w:rFonts w:ascii="Times New Roman" w:hAnsi="Times New Roman" w:cs="Times New Roman"/>
          <w:sz w:val="28"/>
          <w:szCs w:val="28"/>
        </w:rPr>
        <w:t xml:space="preserve">обходится и </w:t>
      </w:r>
      <w:r w:rsidR="00F5403D" w:rsidRPr="00F5403D">
        <w:rPr>
          <w:rFonts w:ascii="Times New Roman" w:hAnsi="Times New Roman" w:cs="Times New Roman"/>
          <w:sz w:val="28"/>
          <w:szCs w:val="28"/>
        </w:rPr>
        <w:t xml:space="preserve"> без отключения объектов электросетевого хозяйства и генерирующего оборудования, а также нарушения работы средств связи.</w:t>
      </w:r>
      <w:r w:rsidR="00F5403D">
        <w:rPr>
          <w:rFonts w:ascii="Times New Roman" w:hAnsi="Times New Roman" w:cs="Times New Roman"/>
          <w:sz w:val="28"/>
          <w:szCs w:val="28"/>
        </w:rPr>
        <w:t xml:space="preserve"> Распределение  организационных  и технических причин аварий   в своем докладе отразит </w:t>
      </w:r>
      <w:proofErr w:type="spellStart"/>
      <w:r w:rsidR="00F5403D">
        <w:rPr>
          <w:rFonts w:ascii="Times New Roman" w:hAnsi="Times New Roman" w:cs="Times New Roman"/>
          <w:sz w:val="28"/>
          <w:szCs w:val="28"/>
        </w:rPr>
        <w:t>Стремилов</w:t>
      </w:r>
      <w:proofErr w:type="spellEnd"/>
      <w:r w:rsidR="00F5403D">
        <w:rPr>
          <w:rFonts w:ascii="Times New Roman" w:hAnsi="Times New Roman" w:cs="Times New Roman"/>
          <w:sz w:val="28"/>
          <w:szCs w:val="28"/>
        </w:rPr>
        <w:t xml:space="preserve"> Сергей Андреевич - начальник Забайкальского отдела энергетического надзора и  надзора за гидротехническими  сооружениями.</w:t>
      </w:r>
    </w:p>
    <w:p w:rsidR="00F5403D" w:rsidRPr="00F5403D" w:rsidRDefault="00F5403D" w:rsidP="00F5403D">
      <w:pPr>
        <w:spacing w:after="0"/>
        <w:jc w:val="both"/>
        <w:rPr>
          <w:rFonts w:ascii="Times New Roman" w:hAnsi="Times New Roman" w:cs="Times New Roman"/>
          <w:sz w:val="28"/>
          <w:szCs w:val="28"/>
        </w:rPr>
      </w:pPr>
      <w:r>
        <w:rPr>
          <w:rFonts w:ascii="Times New Roman" w:hAnsi="Times New Roman" w:cs="Times New Roman"/>
          <w:sz w:val="28"/>
          <w:szCs w:val="28"/>
        </w:rPr>
        <w:t xml:space="preserve">     Кроме плановых контрольных (надзорных) мероприятий, проверок по требованию  органов прокуратуры  допускается </w:t>
      </w:r>
      <w:r w:rsidR="00292310">
        <w:rPr>
          <w:rFonts w:ascii="Times New Roman" w:hAnsi="Times New Roman" w:cs="Times New Roman"/>
          <w:sz w:val="28"/>
          <w:szCs w:val="28"/>
        </w:rPr>
        <w:t>проведение</w:t>
      </w:r>
      <w:r>
        <w:rPr>
          <w:rFonts w:ascii="Times New Roman" w:hAnsi="Times New Roman" w:cs="Times New Roman"/>
          <w:sz w:val="28"/>
          <w:szCs w:val="28"/>
        </w:rPr>
        <w:t xml:space="preserve"> </w:t>
      </w:r>
      <w:r w:rsidRPr="00F5403D">
        <w:rPr>
          <w:rFonts w:ascii="Times New Roman" w:hAnsi="Times New Roman" w:cs="Times New Roman"/>
          <w:sz w:val="28"/>
          <w:szCs w:val="28"/>
        </w:rPr>
        <w:t xml:space="preserve"> внеплановых контрольных (надзорных) мероприятий при выявлении индикаторов риска нарушения обязательных требований в отношении объектов:</w:t>
      </w:r>
    </w:p>
    <w:p w:rsidR="00F5403D" w:rsidRDefault="00F5403D" w:rsidP="00F5403D">
      <w:pPr>
        <w:spacing w:after="0"/>
        <w:jc w:val="both"/>
        <w:rPr>
          <w:rFonts w:ascii="Times New Roman" w:hAnsi="Times New Roman" w:cs="Times New Roman"/>
          <w:sz w:val="28"/>
          <w:szCs w:val="28"/>
        </w:rPr>
      </w:pPr>
      <w:r w:rsidRPr="00F5403D">
        <w:rPr>
          <w:rFonts w:ascii="Times New Roman" w:hAnsi="Times New Roman" w:cs="Times New Roman"/>
          <w:sz w:val="28"/>
          <w:szCs w:val="28"/>
        </w:rPr>
        <w:t xml:space="preserve">чрезвычайно высокого и высокого рисков, опасных производственных объектов I и II классов опасности, гидротехнических сооружений I и II классов, или </w:t>
      </w:r>
      <w:r>
        <w:rPr>
          <w:rFonts w:ascii="Times New Roman" w:hAnsi="Times New Roman" w:cs="Times New Roman"/>
          <w:sz w:val="28"/>
          <w:szCs w:val="28"/>
        </w:rPr>
        <w:t xml:space="preserve">в случае срабатывания </w:t>
      </w:r>
      <w:r w:rsidRPr="00F5403D">
        <w:rPr>
          <w:rFonts w:ascii="Times New Roman" w:hAnsi="Times New Roman" w:cs="Times New Roman"/>
          <w:sz w:val="28"/>
          <w:szCs w:val="28"/>
        </w:rPr>
        <w:t>индикаторов риска, влекущих непосредственную угрозу причинения вреда жизни и тяжкого вреда здоровью граждан.</w:t>
      </w:r>
    </w:p>
    <w:p w:rsidR="00F5403D" w:rsidRPr="00F5403D" w:rsidRDefault="00F5403D" w:rsidP="00F5403D">
      <w:pPr>
        <w:spacing w:after="0"/>
        <w:jc w:val="both"/>
        <w:rPr>
          <w:rFonts w:ascii="Times New Roman" w:hAnsi="Times New Roman" w:cs="Times New Roman"/>
          <w:sz w:val="28"/>
          <w:szCs w:val="28"/>
        </w:rPr>
      </w:pPr>
      <w:r w:rsidRPr="00F5403D">
        <w:rPr>
          <w:rFonts w:ascii="Times New Roman" w:hAnsi="Times New Roman" w:cs="Times New Roman"/>
          <w:sz w:val="28"/>
          <w:szCs w:val="28"/>
        </w:rPr>
        <w:t xml:space="preserve">В 2023 году по </w:t>
      </w:r>
      <w:r>
        <w:rPr>
          <w:rFonts w:ascii="Times New Roman" w:hAnsi="Times New Roman" w:cs="Times New Roman"/>
          <w:sz w:val="28"/>
          <w:szCs w:val="28"/>
        </w:rPr>
        <w:t xml:space="preserve"> случаям срабатывания  </w:t>
      </w:r>
      <w:r w:rsidRPr="00F5403D">
        <w:rPr>
          <w:rFonts w:ascii="Times New Roman" w:hAnsi="Times New Roman" w:cs="Times New Roman"/>
          <w:sz w:val="28"/>
          <w:szCs w:val="28"/>
        </w:rPr>
        <w:t>индикатор</w:t>
      </w:r>
      <w:r>
        <w:rPr>
          <w:rFonts w:ascii="Times New Roman" w:hAnsi="Times New Roman" w:cs="Times New Roman"/>
          <w:sz w:val="28"/>
          <w:szCs w:val="28"/>
        </w:rPr>
        <w:t>ов</w:t>
      </w:r>
      <w:r w:rsidRPr="00F5403D">
        <w:rPr>
          <w:rFonts w:ascii="Times New Roman" w:hAnsi="Times New Roman" w:cs="Times New Roman"/>
          <w:sz w:val="28"/>
          <w:szCs w:val="28"/>
        </w:rPr>
        <w:t xml:space="preserve"> </w:t>
      </w:r>
      <w:r>
        <w:rPr>
          <w:rFonts w:ascii="Times New Roman" w:hAnsi="Times New Roman" w:cs="Times New Roman"/>
          <w:sz w:val="28"/>
          <w:szCs w:val="28"/>
        </w:rPr>
        <w:t xml:space="preserve"> риска </w:t>
      </w:r>
      <w:r w:rsidRPr="00F5403D">
        <w:rPr>
          <w:rFonts w:ascii="Times New Roman" w:hAnsi="Times New Roman" w:cs="Times New Roman"/>
          <w:sz w:val="28"/>
          <w:szCs w:val="28"/>
        </w:rPr>
        <w:t>проведено 3 проверки</w:t>
      </w:r>
      <w:r w:rsidR="00292310">
        <w:rPr>
          <w:rFonts w:ascii="Times New Roman" w:hAnsi="Times New Roman" w:cs="Times New Roman"/>
          <w:sz w:val="28"/>
          <w:szCs w:val="28"/>
        </w:rPr>
        <w:t xml:space="preserve"> </w:t>
      </w:r>
      <w:r>
        <w:rPr>
          <w:rFonts w:ascii="Times New Roman" w:hAnsi="Times New Roman" w:cs="Times New Roman"/>
          <w:sz w:val="28"/>
          <w:szCs w:val="28"/>
        </w:rPr>
        <w:t>- индикатор ПБ-1 «</w:t>
      </w:r>
      <w:r w:rsidRPr="00F5403D">
        <w:rPr>
          <w:rFonts w:ascii="Times New Roman" w:hAnsi="Times New Roman" w:cs="Times New Roman"/>
          <w:sz w:val="28"/>
          <w:szCs w:val="28"/>
        </w:rPr>
        <w:t xml:space="preserve">поступление в территориальный орган </w:t>
      </w:r>
      <w:proofErr w:type="spellStart"/>
      <w:r w:rsidRPr="00F5403D">
        <w:rPr>
          <w:rFonts w:ascii="Times New Roman" w:hAnsi="Times New Roman" w:cs="Times New Roman"/>
          <w:sz w:val="28"/>
          <w:szCs w:val="28"/>
        </w:rPr>
        <w:t>Ростехнадзора</w:t>
      </w:r>
      <w:proofErr w:type="spellEnd"/>
      <w:r w:rsidRPr="00F5403D">
        <w:rPr>
          <w:rFonts w:ascii="Times New Roman" w:hAnsi="Times New Roman" w:cs="Times New Roman"/>
          <w:sz w:val="28"/>
          <w:szCs w:val="28"/>
        </w:rPr>
        <w:t xml:space="preserve"> информации о трех и более инцидентах, произошедших на опасном производственном объекте в течение одного календарного года</w:t>
      </w:r>
      <w:r>
        <w:rPr>
          <w:rFonts w:ascii="Times New Roman" w:hAnsi="Times New Roman" w:cs="Times New Roman"/>
          <w:sz w:val="28"/>
          <w:szCs w:val="28"/>
        </w:rPr>
        <w:t>». Данные проверки проведены в отношении объектов</w:t>
      </w:r>
      <w:r w:rsidRPr="00F5403D">
        <w:t xml:space="preserve"> </w:t>
      </w:r>
      <w:r>
        <w:rPr>
          <w:rFonts w:ascii="Times New Roman" w:hAnsi="Times New Roman" w:cs="Times New Roman"/>
          <w:sz w:val="28"/>
          <w:szCs w:val="28"/>
        </w:rPr>
        <w:t>АО</w:t>
      </w:r>
      <w:r w:rsidRPr="00F5403D">
        <w:rPr>
          <w:rFonts w:ascii="Times New Roman" w:hAnsi="Times New Roman" w:cs="Times New Roman"/>
          <w:sz w:val="28"/>
          <w:szCs w:val="28"/>
        </w:rPr>
        <w:t xml:space="preserve"> "ИНТЕР РАО-ЭЛЕКТРОГЕНЕРАЦИЯ"</w:t>
      </w:r>
      <w:r w:rsidR="00292310">
        <w:rPr>
          <w:rFonts w:ascii="Times New Roman" w:hAnsi="Times New Roman" w:cs="Times New Roman"/>
          <w:sz w:val="28"/>
          <w:szCs w:val="28"/>
        </w:rPr>
        <w:t xml:space="preserve"> и ПАО «ТГК-14»</w:t>
      </w:r>
      <w:r w:rsidR="00E811FE">
        <w:rPr>
          <w:rFonts w:ascii="Times New Roman" w:hAnsi="Times New Roman" w:cs="Times New Roman"/>
          <w:sz w:val="28"/>
          <w:szCs w:val="28"/>
        </w:rPr>
        <w:t>.</w:t>
      </w:r>
    </w:p>
    <w:p w:rsidR="00F5403D" w:rsidRDefault="00F5403D" w:rsidP="00F5403D">
      <w:pPr>
        <w:spacing w:after="0"/>
        <w:jc w:val="both"/>
        <w:rPr>
          <w:rFonts w:ascii="Times New Roman" w:hAnsi="Times New Roman" w:cs="Times New Roman"/>
          <w:sz w:val="28"/>
          <w:szCs w:val="28"/>
        </w:rPr>
      </w:pPr>
      <w:r w:rsidRPr="00F5403D">
        <w:rPr>
          <w:rFonts w:ascii="Times New Roman" w:hAnsi="Times New Roman" w:cs="Times New Roman"/>
          <w:sz w:val="28"/>
          <w:szCs w:val="28"/>
        </w:rPr>
        <w:t xml:space="preserve">За 6 месяцев 2024 года по </w:t>
      </w:r>
      <w:r w:rsidR="00292310">
        <w:rPr>
          <w:rFonts w:ascii="Times New Roman" w:hAnsi="Times New Roman" w:cs="Times New Roman"/>
          <w:sz w:val="28"/>
          <w:szCs w:val="28"/>
        </w:rPr>
        <w:t xml:space="preserve">случаю срабатывания индикатора риска  ПБ-1 </w:t>
      </w:r>
      <w:r w:rsidRPr="00F5403D">
        <w:rPr>
          <w:rFonts w:ascii="Times New Roman" w:hAnsi="Times New Roman" w:cs="Times New Roman"/>
          <w:sz w:val="28"/>
          <w:szCs w:val="28"/>
        </w:rPr>
        <w:t>проведена 1 проверка по Республике Бурятия</w:t>
      </w:r>
      <w:r w:rsidR="00292310">
        <w:rPr>
          <w:rFonts w:ascii="Times New Roman" w:hAnsi="Times New Roman" w:cs="Times New Roman"/>
          <w:sz w:val="28"/>
          <w:szCs w:val="28"/>
        </w:rPr>
        <w:t>.</w:t>
      </w:r>
    </w:p>
    <w:p w:rsidR="00292310" w:rsidRPr="00F5403D" w:rsidRDefault="00292310" w:rsidP="00F5403D">
      <w:pPr>
        <w:spacing w:after="0"/>
        <w:jc w:val="both"/>
        <w:rPr>
          <w:rFonts w:ascii="Times New Roman" w:hAnsi="Times New Roman" w:cs="Times New Roman"/>
          <w:sz w:val="28"/>
          <w:szCs w:val="28"/>
        </w:rPr>
      </w:pPr>
      <w:r>
        <w:rPr>
          <w:rFonts w:ascii="Times New Roman" w:hAnsi="Times New Roman" w:cs="Times New Roman"/>
          <w:sz w:val="28"/>
          <w:szCs w:val="28"/>
        </w:rPr>
        <w:t xml:space="preserve">О перечне индикаторов и факторах их срабатывания  по направлению федерального государственного энергетического надзора и   федерального государственного надзора в области промышленной  безопасности в своем </w:t>
      </w:r>
      <w:r>
        <w:rPr>
          <w:rFonts w:ascii="Times New Roman" w:hAnsi="Times New Roman" w:cs="Times New Roman"/>
          <w:sz w:val="28"/>
          <w:szCs w:val="28"/>
        </w:rPr>
        <w:lastRenderedPageBreak/>
        <w:t>докладе отразит Крушельницкая Ксения Владимировн</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начальник контрольно- аналитического отдела. </w:t>
      </w:r>
    </w:p>
    <w:p w:rsidR="00E01CAC" w:rsidRDefault="00E01CAC" w:rsidP="00E01CAC">
      <w:pPr>
        <w:spacing w:after="0" w:line="240" w:lineRule="auto"/>
        <w:jc w:val="center"/>
        <w:rPr>
          <w:rFonts w:ascii="Times New Roman" w:hAnsi="Times New Roman" w:cs="Times New Roman"/>
          <w:b/>
          <w:sz w:val="28"/>
          <w:szCs w:val="28"/>
        </w:rPr>
      </w:pPr>
    </w:p>
    <w:p w:rsidR="00E01CAC" w:rsidRDefault="00E01CAC" w:rsidP="00E01CAC">
      <w:pPr>
        <w:spacing w:after="0" w:line="240" w:lineRule="auto"/>
        <w:jc w:val="center"/>
        <w:rPr>
          <w:rFonts w:ascii="Times New Roman" w:hAnsi="Times New Roman" w:cs="Times New Roman"/>
          <w:b/>
          <w:sz w:val="28"/>
          <w:szCs w:val="28"/>
        </w:rPr>
      </w:pPr>
      <w:r w:rsidRPr="00E01CAC">
        <w:rPr>
          <w:rFonts w:ascii="Times New Roman" w:hAnsi="Times New Roman" w:cs="Times New Roman"/>
          <w:b/>
          <w:sz w:val="28"/>
          <w:szCs w:val="28"/>
        </w:rPr>
        <w:t>Организация и проведение мероприятий, направленных на профилактику нарушений требований на поднадзорных объектах</w:t>
      </w:r>
    </w:p>
    <w:p w:rsidR="00E01CAC" w:rsidRPr="00E01CAC" w:rsidRDefault="00E01CAC" w:rsidP="00E01CAC">
      <w:pPr>
        <w:spacing w:after="0" w:line="240" w:lineRule="auto"/>
        <w:jc w:val="center"/>
        <w:rPr>
          <w:rFonts w:ascii="Times New Roman" w:hAnsi="Times New Roman" w:cs="Times New Roman"/>
          <w:b/>
          <w:sz w:val="28"/>
          <w:szCs w:val="28"/>
        </w:rPr>
      </w:pPr>
    </w:p>
    <w:p w:rsidR="00F5403D" w:rsidRDefault="00E01CAC" w:rsidP="00E01C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01CAC">
        <w:rPr>
          <w:rFonts w:ascii="Times New Roman" w:hAnsi="Times New Roman" w:cs="Times New Roman"/>
          <w:sz w:val="28"/>
          <w:szCs w:val="28"/>
        </w:rPr>
        <w:t xml:space="preserve">В </w:t>
      </w:r>
      <w:proofErr w:type="gramStart"/>
      <w:r w:rsidRPr="00E01CAC">
        <w:rPr>
          <w:rFonts w:ascii="Times New Roman" w:hAnsi="Times New Roman" w:cs="Times New Roman"/>
          <w:sz w:val="28"/>
          <w:szCs w:val="28"/>
        </w:rPr>
        <w:t>целях</w:t>
      </w:r>
      <w:proofErr w:type="gramEnd"/>
      <w:r w:rsidRPr="00E01CAC">
        <w:rPr>
          <w:rFonts w:ascii="Times New Roman" w:hAnsi="Times New Roman" w:cs="Times New Roman"/>
          <w:sz w:val="28"/>
          <w:szCs w:val="28"/>
        </w:rPr>
        <w:t xml:space="preserve"> повышения качества реализации контрольно-надзорных полномочий, профилактики рисков причинения вреда (ущерба) охраняемым законом ценностям,  Управлением разработаны Программы  профилактики рисков причинения вреда (ущерба) охраняемым законом ценностям по каждому виду контроля.  Данные программы размещены на официальном сайте Забайкальского управления.</w:t>
      </w:r>
    </w:p>
    <w:p w:rsidR="00D9460D" w:rsidRPr="0081039F" w:rsidRDefault="00D9460D" w:rsidP="0081039F">
      <w:pPr>
        <w:spacing w:after="0" w:line="240" w:lineRule="auto"/>
        <w:jc w:val="both"/>
        <w:rPr>
          <w:rFonts w:ascii="Times New Roman" w:hAnsi="Times New Roman" w:cs="Times New Roman"/>
          <w:color w:val="000000" w:themeColor="text1"/>
          <w:kern w:val="24"/>
          <w:sz w:val="28"/>
          <w:szCs w:val="28"/>
        </w:rPr>
      </w:pPr>
      <w:r w:rsidRPr="0081039F">
        <w:rPr>
          <w:rFonts w:ascii="Times New Roman" w:hAnsi="Times New Roman" w:cs="Times New Roman"/>
          <w:color w:val="000000" w:themeColor="text1"/>
          <w:kern w:val="24"/>
          <w:sz w:val="28"/>
          <w:szCs w:val="28"/>
        </w:rPr>
        <w:t>Профилактические мероприятия (ст. 45 248-ФЗ)</w:t>
      </w:r>
    </w:p>
    <w:p w:rsidR="00D9460D" w:rsidRPr="0081039F" w:rsidRDefault="00D9460D" w:rsidP="0081039F">
      <w:pPr>
        <w:pStyle w:val="a3"/>
        <w:spacing w:before="0" w:beforeAutospacing="0" w:after="0" w:afterAutospacing="0"/>
        <w:jc w:val="both"/>
        <w:textAlignment w:val="baseline"/>
        <w:rPr>
          <w:color w:val="000000" w:themeColor="text1"/>
          <w:kern w:val="24"/>
          <w:sz w:val="28"/>
          <w:szCs w:val="28"/>
        </w:rPr>
      </w:pPr>
      <w:r w:rsidRPr="0081039F">
        <w:rPr>
          <w:color w:val="000000" w:themeColor="text1"/>
          <w:kern w:val="24"/>
          <w:sz w:val="28"/>
          <w:szCs w:val="28"/>
        </w:rPr>
        <w:t>1) информирование;</w:t>
      </w:r>
    </w:p>
    <w:p w:rsidR="00D9460D" w:rsidRPr="0081039F" w:rsidRDefault="00D9460D" w:rsidP="0081039F">
      <w:pPr>
        <w:pStyle w:val="a3"/>
        <w:spacing w:before="0" w:beforeAutospacing="0" w:after="0" w:afterAutospacing="0"/>
        <w:jc w:val="both"/>
        <w:textAlignment w:val="baseline"/>
        <w:rPr>
          <w:color w:val="000000" w:themeColor="text1"/>
          <w:kern w:val="24"/>
          <w:sz w:val="28"/>
          <w:szCs w:val="28"/>
        </w:rPr>
      </w:pPr>
      <w:r w:rsidRPr="0081039F">
        <w:rPr>
          <w:color w:val="000000" w:themeColor="text1"/>
          <w:kern w:val="24"/>
          <w:sz w:val="28"/>
          <w:szCs w:val="28"/>
        </w:rPr>
        <w:t>2) обобщение правоприменительной практики;</w:t>
      </w:r>
    </w:p>
    <w:p w:rsidR="00D9460D" w:rsidRPr="0081039F" w:rsidRDefault="00D9460D" w:rsidP="0081039F">
      <w:pPr>
        <w:pStyle w:val="a3"/>
        <w:spacing w:before="0" w:beforeAutospacing="0" w:after="0" w:afterAutospacing="0"/>
        <w:jc w:val="both"/>
        <w:textAlignment w:val="baseline"/>
        <w:rPr>
          <w:color w:val="000000" w:themeColor="text1"/>
          <w:kern w:val="24"/>
          <w:sz w:val="28"/>
          <w:szCs w:val="28"/>
        </w:rPr>
      </w:pPr>
      <w:r w:rsidRPr="0081039F">
        <w:rPr>
          <w:color w:val="000000" w:themeColor="text1"/>
          <w:kern w:val="24"/>
          <w:sz w:val="28"/>
          <w:szCs w:val="28"/>
        </w:rPr>
        <w:t>3) меры стимулирования добросовестности;</w:t>
      </w:r>
    </w:p>
    <w:p w:rsidR="00D9460D" w:rsidRPr="0081039F" w:rsidRDefault="00D9460D" w:rsidP="0081039F">
      <w:pPr>
        <w:pStyle w:val="a3"/>
        <w:spacing w:before="0" w:beforeAutospacing="0" w:after="0" w:afterAutospacing="0"/>
        <w:jc w:val="both"/>
        <w:textAlignment w:val="baseline"/>
        <w:rPr>
          <w:color w:val="000000" w:themeColor="text1"/>
          <w:kern w:val="24"/>
          <w:sz w:val="28"/>
          <w:szCs w:val="28"/>
        </w:rPr>
      </w:pPr>
      <w:r w:rsidRPr="0081039F">
        <w:rPr>
          <w:color w:val="000000" w:themeColor="text1"/>
          <w:kern w:val="24"/>
          <w:sz w:val="28"/>
          <w:szCs w:val="28"/>
        </w:rPr>
        <w:t>4) объявление предостережения;</w:t>
      </w:r>
    </w:p>
    <w:p w:rsidR="00D9460D" w:rsidRPr="0081039F" w:rsidRDefault="00D9460D" w:rsidP="0081039F">
      <w:pPr>
        <w:pStyle w:val="a3"/>
        <w:spacing w:before="0" w:beforeAutospacing="0" w:after="0" w:afterAutospacing="0"/>
        <w:jc w:val="both"/>
        <w:textAlignment w:val="baseline"/>
        <w:rPr>
          <w:color w:val="000000" w:themeColor="text1"/>
          <w:kern w:val="24"/>
          <w:sz w:val="28"/>
          <w:szCs w:val="28"/>
        </w:rPr>
      </w:pPr>
      <w:r w:rsidRPr="0081039F">
        <w:rPr>
          <w:color w:val="000000" w:themeColor="text1"/>
          <w:kern w:val="24"/>
          <w:sz w:val="28"/>
          <w:szCs w:val="28"/>
        </w:rPr>
        <w:t>5) консультирование;</w:t>
      </w:r>
    </w:p>
    <w:p w:rsidR="00D9460D" w:rsidRPr="0081039F" w:rsidRDefault="00D9460D" w:rsidP="0081039F">
      <w:pPr>
        <w:pStyle w:val="a3"/>
        <w:spacing w:before="0" w:beforeAutospacing="0" w:after="0" w:afterAutospacing="0"/>
        <w:jc w:val="both"/>
        <w:textAlignment w:val="baseline"/>
        <w:rPr>
          <w:color w:val="000000" w:themeColor="text1"/>
          <w:kern w:val="24"/>
          <w:sz w:val="28"/>
          <w:szCs w:val="28"/>
        </w:rPr>
      </w:pPr>
      <w:r w:rsidRPr="0081039F">
        <w:rPr>
          <w:color w:val="000000" w:themeColor="text1"/>
          <w:kern w:val="24"/>
          <w:sz w:val="28"/>
          <w:szCs w:val="28"/>
        </w:rPr>
        <w:t xml:space="preserve">6) </w:t>
      </w:r>
      <w:proofErr w:type="spellStart"/>
      <w:r w:rsidRPr="0081039F">
        <w:rPr>
          <w:color w:val="000000" w:themeColor="text1"/>
          <w:kern w:val="24"/>
          <w:sz w:val="28"/>
          <w:szCs w:val="28"/>
        </w:rPr>
        <w:t>самообследование</w:t>
      </w:r>
      <w:proofErr w:type="spellEnd"/>
      <w:r w:rsidRPr="0081039F">
        <w:rPr>
          <w:color w:val="000000" w:themeColor="text1"/>
          <w:kern w:val="24"/>
          <w:sz w:val="28"/>
          <w:szCs w:val="28"/>
        </w:rPr>
        <w:t>;</w:t>
      </w:r>
    </w:p>
    <w:p w:rsidR="00D9460D" w:rsidRPr="0081039F" w:rsidRDefault="00D9460D" w:rsidP="0081039F">
      <w:pPr>
        <w:pStyle w:val="a3"/>
        <w:spacing w:before="0" w:beforeAutospacing="0" w:after="0" w:afterAutospacing="0"/>
        <w:jc w:val="both"/>
        <w:textAlignment w:val="baseline"/>
        <w:rPr>
          <w:color w:val="000000" w:themeColor="text1"/>
          <w:kern w:val="24"/>
          <w:sz w:val="28"/>
          <w:szCs w:val="28"/>
        </w:rPr>
      </w:pPr>
      <w:r w:rsidRPr="0081039F">
        <w:rPr>
          <w:color w:val="000000" w:themeColor="text1"/>
          <w:kern w:val="24"/>
          <w:sz w:val="28"/>
          <w:szCs w:val="28"/>
        </w:rPr>
        <w:t xml:space="preserve">7) профилактический </w:t>
      </w:r>
      <w:proofErr w:type="spellStart"/>
      <w:r w:rsidRPr="0081039F">
        <w:rPr>
          <w:color w:val="000000" w:themeColor="text1"/>
          <w:kern w:val="24"/>
          <w:sz w:val="28"/>
          <w:szCs w:val="28"/>
        </w:rPr>
        <w:t>визит.</w:t>
      </w:r>
      <w:proofErr w:type="spellEnd"/>
    </w:p>
    <w:p w:rsidR="00D9460D" w:rsidRPr="00D9460D" w:rsidRDefault="00D9460D" w:rsidP="0081039F">
      <w:pPr>
        <w:pStyle w:val="a3"/>
        <w:spacing w:before="0" w:beforeAutospacing="0" w:after="0" w:afterAutospacing="0"/>
        <w:ind w:firstLine="706"/>
        <w:jc w:val="both"/>
        <w:textAlignment w:val="baseline"/>
      </w:pPr>
      <w:proofErr w:type="gramStart"/>
      <w:r w:rsidRPr="0081039F">
        <w:rPr>
          <w:color w:val="000000" w:themeColor="text1"/>
          <w:kern w:val="24"/>
          <w:sz w:val="28"/>
          <w:szCs w:val="28"/>
        </w:rPr>
        <w:t xml:space="preserve">За </w:t>
      </w:r>
      <w:r w:rsidRPr="0081039F">
        <w:rPr>
          <w:color w:val="000000" w:themeColor="text1"/>
          <w:kern w:val="24"/>
          <w:sz w:val="28"/>
          <w:szCs w:val="28"/>
        </w:rPr>
        <w:t xml:space="preserve">6 месяцев 2024 года </w:t>
      </w:r>
      <w:r w:rsidRPr="0081039F">
        <w:rPr>
          <w:color w:val="000000" w:themeColor="text1"/>
          <w:kern w:val="24"/>
          <w:sz w:val="28"/>
          <w:szCs w:val="28"/>
        </w:rPr>
        <w:t>Управлением</w:t>
      </w:r>
      <w:r w:rsidRPr="0081039F">
        <w:rPr>
          <w:color w:val="000000" w:themeColor="text1"/>
          <w:kern w:val="24"/>
          <w:sz w:val="28"/>
          <w:szCs w:val="28"/>
        </w:rPr>
        <w:t xml:space="preserve"> по Забайкальскому краю </w:t>
      </w:r>
      <w:r w:rsidRPr="0081039F">
        <w:rPr>
          <w:color w:val="000000" w:themeColor="text1"/>
          <w:kern w:val="24"/>
          <w:sz w:val="28"/>
          <w:szCs w:val="28"/>
        </w:rPr>
        <w:t xml:space="preserve"> объявлено </w:t>
      </w:r>
      <w:r w:rsidRPr="0081039F">
        <w:rPr>
          <w:color w:val="000000" w:themeColor="text1"/>
          <w:kern w:val="24"/>
          <w:sz w:val="28"/>
          <w:szCs w:val="28"/>
        </w:rPr>
        <w:t>15</w:t>
      </w:r>
      <w:r w:rsidRPr="0081039F">
        <w:rPr>
          <w:color w:val="000000" w:themeColor="text1"/>
          <w:kern w:val="24"/>
          <w:sz w:val="28"/>
          <w:szCs w:val="28"/>
        </w:rPr>
        <w:t xml:space="preserve"> предостережений о недопустимости нарушения обязательных требований; проведено </w:t>
      </w:r>
      <w:r w:rsidRPr="0081039F">
        <w:rPr>
          <w:color w:val="000000" w:themeColor="text1"/>
          <w:kern w:val="24"/>
          <w:sz w:val="28"/>
          <w:szCs w:val="28"/>
        </w:rPr>
        <w:t>160</w:t>
      </w:r>
      <w:r w:rsidRPr="0081039F">
        <w:rPr>
          <w:color w:val="000000" w:themeColor="text1"/>
          <w:kern w:val="24"/>
          <w:sz w:val="28"/>
          <w:szCs w:val="28"/>
        </w:rPr>
        <w:t xml:space="preserve"> профилактических мероприятий в виде консульт</w:t>
      </w:r>
      <w:r w:rsidRPr="0081039F">
        <w:rPr>
          <w:color w:val="000000" w:themeColor="text1"/>
          <w:kern w:val="24"/>
          <w:sz w:val="28"/>
          <w:szCs w:val="28"/>
        </w:rPr>
        <w:t>ирования поднадзорных субъектов, 1 публичное слушание по обобщению правоприменительной практики, и самой массовой мерой применённой профилактического воздействия является 2114 случаев информирования</w:t>
      </w:r>
      <w:r w:rsidR="0081039F">
        <w:rPr>
          <w:color w:val="000000" w:themeColor="text1"/>
          <w:kern w:val="24"/>
          <w:sz w:val="28"/>
          <w:szCs w:val="28"/>
        </w:rPr>
        <w:t xml:space="preserve"> (</w:t>
      </w:r>
      <w:r w:rsidRPr="0081039F">
        <w:rPr>
          <w:color w:val="000000" w:themeColor="text1"/>
          <w:kern w:val="24"/>
          <w:sz w:val="28"/>
          <w:szCs w:val="28"/>
        </w:rPr>
        <w:t>информирования по случа</w:t>
      </w:r>
      <w:r w:rsidR="0081039F">
        <w:rPr>
          <w:color w:val="000000" w:themeColor="text1"/>
          <w:kern w:val="24"/>
          <w:sz w:val="28"/>
          <w:szCs w:val="28"/>
        </w:rPr>
        <w:t>ям</w:t>
      </w:r>
      <w:r w:rsidRPr="0081039F">
        <w:rPr>
          <w:color w:val="000000" w:themeColor="text1"/>
          <w:kern w:val="24"/>
          <w:sz w:val="28"/>
          <w:szCs w:val="28"/>
        </w:rPr>
        <w:t xml:space="preserve"> аварий, смертельного и  тяжёлого травматизма на объектах электро</w:t>
      </w:r>
      <w:r w:rsidR="0081039F">
        <w:rPr>
          <w:color w:val="000000" w:themeColor="text1"/>
          <w:kern w:val="24"/>
          <w:sz w:val="28"/>
          <w:szCs w:val="28"/>
        </w:rPr>
        <w:t>-</w:t>
      </w:r>
      <w:r w:rsidRPr="0081039F">
        <w:rPr>
          <w:color w:val="000000" w:themeColor="text1"/>
          <w:kern w:val="24"/>
          <w:sz w:val="28"/>
          <w:szCs w:val="28"/>
        </w:rPr>
        <w:t xml:space="preserve"> и теплоэнергетики). </w:t>
      </w:r>
      <w:r>
        <w:rPr>
          <w:rFonts w:cs="Arial"/>
          <w:color w:val="000000" w:themeColor="text1"/>
          <w:kern w:val="24"/>
        </w:rPr>
        <w:t xml:space="preserve"> </w:t>
      </w:r>
      <w:proofErr w:type="gramEnd"/>
    </w:p>
    <w:p w:rsidR="00F43FD3" w:rsidRDefault="00F43FD3" w:rsidP="00766850"/>
    <w:p w:rsidR="00E01CAC" w:rsidRPr="009876E3" w:rsidRDefault="00E01CAC" w:rsidP="00E01CAC">
      <w:pPr>
        <w:jc w:val="center"/>
        <w:rPr>
          <w:rFonts w:ascii="Times New Roman" w:hAnsi="Times New Roman" w:cs="Times New Roman"/>
          <w:b/>
          <w:sz w:val="28"/>
          <w:szCs w:val="28"/>
        </w:rPr>
      </w:pPr>
      <w:r w:rsidRPr="009876E3">
        <w:rPr>
          <w:rFonts w:ascii="Times New Roman" w:hAnsi="Times New Roman" w:cs="Times New Roman"/>
          <w:b/>
          <w:sz w:val="28"/>
          <w:szCs w:val="28"/>
        </w:rPr>
        <w:t xml:space="preserve">О дальнейшей работе Забайкальского управления </w:t>
      </w:r>
      <w:proofErr w:type="spellStart"/>
      <w:r w:rsidRPr="009876E3">
        <w:rPr>
          <w:rFonts w:ascii="Times New Roman" w:hAnsi="Times New Roman" w:cs="Times New Roman"/>
          <w:b/>
          <w:sz w:val="28"/>
          <w:szCs w:val="28"/>
        </w:rPr>
        <w:t>Ростехнадзора</w:t>
      </w:r>
      <w:proofErr w:type="spellEnd"/>
      <w:r w:rsidRPr="009876E3">
        <w:rPr>
          <w:rFonts w:ascii="Times New Roman" w:hAnsi="Times New Roman" w:cs="Times New Roman"/>
          <w:b/>
          <w:sz w:val="28"/>
          <w:szCs w:val="28"/>
        </w:rPr>
        <w:t xml:space="preserve">  в рамках полномочий</w:t>
      </w:r>
    </w:p>
    <w:p w:rsidR="00F43FD3" w:rsidRPr="009876E3" w:rsidRDefault="00D6084E" w:rsidP="00766850">
      <w:pPr>
        <w:rPr>
          <w:rFonts w:ascii="Times New Roman" w:hAnsi="Times New Roman" w:cs="Times New Roman"/>
          <w:sz w:val="28"/>
          <w:szCs w:val="28"/>
        </w:rPr>
      </w:pPr>
      <w:r w:rsidRPr="009876E3">
        <w:rPr>
          <w:rFonts w:ascii="Times New Roman" w:hAnsi="Times New Roman" w:cs="Times New Roman"/>
          <w:sz w:val="28"/>
          <w:szCs w:val="28"/>
        </w:rPr>
        <w:t>Задачами управления на 2024 год являются</w:t>
      </w:r>
      <w:proofErr w:type="gramStart"/>
      <w:r w:rsidRPr="009876E3">
        <w:rPr>
          <w:rFonts w:ascii="Times New Roman" w:hAnsi="Times New Roman" w:cs="Times New Roman"/>
          <w:sz w:val="28"/>
          <w:szCs w:val="28"/>
        </w:rPr>
        <w:t xml:space="preserve"> :</w:t>
      </w:r>
      <w:proofErr w:type="gramEnd"/>
    </w:p>
    <w:p w:rsidR="009876E3" w:rsidRPr="009876E3" w:rsidRDefault="009876E3" w:rsidP="009876E3">
      <w:pPr>
        <w:jc w:val="both"/>
        <w:rPr>
          <w:rFonts w:ascii="Times New Roman" w:hAnsi="Times New Roman" w:cs="Times New Roman"/>
          <w:sz w:val="28"/>
          <w:szCs w:val="28"/>
        </w:rPr>
      </w:pPr>
      <w:r w:rsidRPr="009876E3">
        <w:rPr>
          <w:rFonts w:ascii="Times New Roman" w:hAnsi="Times New Roman" w:cs="Times New Roman"/>
          <w:sz w:val="28"/>
          <w:szCs w:val="28"/>
        </w:rPr>
        <w:t>-</w:t>
      </w:r>
      <w:r w:rsidR="00D6084E" w:rsidRPr="009876E3">
        <w:rPr>
          <w:rFonts w:ascii="Times New Roman" w:hAnsi="Times New Roman" w:cs="Times New Roman"/>
          <w:sz w:val="28"/>
          <w:szCs w:val="28"/>
        </w:rPr>
        <w:t xml:space="preserve">Развитие и  укрепление работы по профилактике нарушений, действовать на опережение  и устранять любые </w:t>
      </w:r>
      <w:r w:rsidRPr="009876E3">
        <w:rPr>
          <w:rFonts w:ascii="Times New Roman" w:hAnsi="Times New Roman" w:cs="Times New Roman"/>
          <w:sz w:val="28"/>
          <w:szCs w:val="28"/>
        </w:rPr>
        <w:t>предпосылки</w:t>
      </w:r>
      <w:r w:rsidR="00D6084E" w:rsidRPr="009876E3">
        <w:rPr>
          <w:rFonts w:ascii="Times New Roman" w:hAnsi="Times New Roman" w:cs="Times New Roman"/>
          <w:sz w:val="28"/>
          <w:szCs w:val="28"/>
        </w:rPr>
        <w:t xml:space="preserve"> возникновения аварий и </w:t>
      </w:r>
      <w:r w:rsidRPr="009876E3">
        <w:rPr>
          <w:rFonts w:ascii="Times New Roman" w:hAnsi="Times New Roman" w:cs="Times New Roman"/>
          <w:sz w:val="28"/>
          <w:szCs w:val="28"/>
        </w:rPr>
        <w:t xml:space="preserve">несчастных случаев. </w:t>
      </w:r>
    </w:p>
    <w:p w:rsidR="00D6084E" w:rsidRPr="009876E3" w:rsidRDefault="009876E3" w:rsidP="009876E3">
      <w:pPr>
        <w:jc w:val="both"/>
        <w:rPr>
          <w:rFonts w:ascii="Times New Roman" w:hAnsi="Times New Roman" w:cs="Times New Roman"/>
          <w:sz w:val="28"/>
          <w:szCs w:val="28"/>
        </w:rPr>
      </w:pPr>
      <w:r w:rsidRPr="009876E3">
        <w:rPr>
          <w:rFonts w:ascii="Times New Roman" w:hAnsi="Times New Roman" w:cs="Times New Roman"/>
          <w:sz w:val="28"/>
          <w:szCs w:val="28"/>
        </w:rPr>
        <w:t>Необходимо усилить работу по выявлению срабатывания индикаторов риска нарушений обязательных требований, а также проводить профилактические визиты при осуществлении видов государственного контроля (надзора). Применять меры стимулирования добросовестности к контролируемым лицам.</w:t>
      </w:r>
    </w:p>
    <w:p w:rsidR="009876E3" w:rsidRPr="009876E3" w:rsidRDefault="009876E3" w:rsidP="009876E3">
      <w:pPr>
        <w:jc w:val="both"/>
        <w:rPr>
          <w:rFonts w:ascii="Times New Roman" w:hAnsi="Times New Roman" w:cs="Times New Roman"/>
          <w:sz w:val="28"/>
          <w:szCs w:val="28"/>
        </w:rPr>
      </w:pPr>
      <w:r w:rsidRPr="009876E3">
        <w:rPr>
          <w:rFonts w:ascii="Times New Roman" w:hAnsi="Times New Roman" w:cs="Times New Roman"/>
          <w:sz w:val="28"/>
          <w:szCs w:val="28"/>
        </w:rPr>
        <w:lastRenderedPageBreak/>
        <w:t>-Повышать информированность общественности, юридических лиц и индивидуальных предпринимателей.</w:t>
      </w:r>
    </w:p>
    <w:p w:rsidR="009876E3" w:rsidRPr="009876E3" w:rsidRDefault="009876E3" w:rsidP="009876E3">
      <w:pPr>
        <w:jc w:val="both"/>
        <w:rPr>
          <w:rFonts w:ascii="Times New Roman" w:hAnsi="Times New Roman" w:cs="Times New Roman"/>
          <w:sz w:val="28"/>
          <w:szCs w:val="28"/>
        </w:rPr>
      </w:pPr>
      <w:r w:rsidRPr="009876E3">
        <w:rPr>
          <w:rFonts w:ascii="Times New Roman" w:hAnsi="Times New Roman" w:cs="Times New Roman"/>
          <w:sz w:val="28"/>
          <w:szCs w:val="28"/>
        </w:rPr>
        <w:t>Продолжить проведение публичных обсуждений, размещение информационных материалов на официальном сайте Управления, проведение рабочих встреч с представителями поднадзорных организаций</w:t>
      </w:r>
    </w:p>
    <w:p w:rsidR="009876E3" w:rsidRPr="009876E3" w:rsidRDefault="009876E3" w:rsidP="009876E3">
      <w:pPr>
        <w:jc w:val="both"/>
        <w:rPr>
          <w:rFonts w:ascii="Times New Roman" w:hAnsi="Times New Roman" w:cs="Times New Roman"/>
          <w:sz w:val="28"/>
          <w:szCs w:val="28"/>
        </w:rPr>
      </w:pPr>
      <w:r w:rsidRPr="009876E3">
        <w:rPr>
          <w:rFonts w:ascii="Times New Roman" w:hAnsi="Times New Roman" w:cs="Times New Roman"/>
          <w:sz w:val="28"/>
          <w:szCs w:val="28"/>
        </w:rPr>
        <w:t>-Принимать незамедлительные меры реагирования при получении информации или сведений от граждан, общественных, профсоюзных организаций или надзорных органов об имеющихся нарушениях, которые представляют угрозу жизни и здоровью людей.</w:t>
      </w:r>
    </w:p>
    <w:p w:rsidR="00E01CAC" w:rsidRPr="009876E3" w:rsidRDefault="00E01CAC" w:rsidP="009876E3">
      <w:pPr>
        <w:jc w:val="center"/>
        <w:rPr>
          <w:rFonts w:ascii="Times New Roman" w:hAnsi="Times New Roman" w:cs="Times New Roman"/>
          <w:sz w:val="32"/>
          <w:szCs w:val="32"/>
        </w:rPr>
      </w:pPr>
      <w:r w:rsidRPr="009876E3">
        <w:rPr>
          <w:rFonts w:ascii="Times New Roman" w:hAnsi="Times New Roman" w:cs="Times New Roman"/>
          <w:sz w:val="32"/>
          <w:szCs w:val="32"/>
        </w:rPr>
        <w:t>Желаю всем безаварийной работы!</w:t>
      </w:r>
    </w:p>
    <w:p w:rsidR="00F43FD3" w:rsidRPr="009876E3" w:rsidRDefault="00E01CAC" w:rsidP="009876E3">
      <w:pPr>
        <w:jc w:val="center"/>
        <w:rPr>
          <w:rFonts w:ascii="Times New Roman" w:hAnsi="Times New Roman" w:cs="Times New Roman"/>
          <w:sz w:val="32"/>
          <w:szCs w:val="32"/>
        </w:rPr>
      </w:pPr>
      <w:r w:rsidRPr="009876E3">
        <w:rPr>
          <w:rFonts w:ascii="Times New Roman" w:hAnsi="Times New Roman" w:cs="Times New Roman"/>
          <w:sz w:val="32"/>
          <w:szCs w:val="32"/>
        </w:rPr>
        <w:t>Спасибо за внимание!</w:t>
      </w:r>
    </w:p>
    <w:p w:rsidR="00F43FD3" w:rsidRPr="00D9460D" w:rsidRDefault="00F43FD3" w:rsidP="00766850"/>
    <w:p w:rsidR="00F43FD3" w:rsidRPr="00D9460D" w:rsidRDefault="00F43FD3" w:rsidP="00766850"/>
    <w:p w:rsidR="00F43FD3" w:rsidRPr="00D9460D" w:rsidRDefault="00F43FD3" w:rsidP="00766850"/>
    <w:sectPr w:rsidR="00F43FD3" w:rsidRPr="00D946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850"/>
    <w:rsid w:val="00017737"/>
    <w:rsid w:val="00165E1A"/>
    <w:rsid w:val="0017347D"/>
    <w:rsid w:val="001A0BED"/>
    <w:rsid w:val="001C7AC0"/>
    <w:rsid w:val="00292310"/>
    <w:rsid w:val="00314375"/>
    <w:rsid w:val="003A4491"/>
    <w:rsid w:val="003F2328"/>
    <w:rsid w:val="003F542C"/>
    <w:rsid w:val="00417DB3"/>
    <w:rsid w:val="00463D76"/>
    <w:rsid w:val="004E4CF8"/>
    <w:rsid w:val="00500162"/>
    <w:rsid w:val="00626C46"/>
    <w:rsid w:val="006A05DB"/>
    <w:rsid w:val="006A4F91"/>
    <w:rsid w:val="00731F5C"/>
    <w:rsid w:val="00766850"/>
    <w:rsid w:val="007B6749"/>
    <w:rsid w:val="0081039F"/>
    <w:rsid w:val="008856B8"/>
    <w:rsid w:val="0089210B"/>
    <w:rsid w:val="008A0B31"/>
    <w:rsid w:val="009876E3"/>
    <w:rsid w:val="009C75B3"/>
    <w:rsid w:val="00C9008E"/>
    <w:rsid w:val="00D02184"/>
    <w:rsid w:val="00D05970"/>
    <w:rsid w:val="00D1231B"/>
    <w:rsid w:val="00D528AC"/>
    <w:rsid w:val="00D6084E"/>
    <w:rsid w:val="00D9460D"/>
    <w:rsid w:val="00E01CAC"/>
    <w:rsid w:val="00E315F1"/>
    <w:rsid w:val="00E811FE"/>
    <w:rsid w:val="00E967E8"/>
    <w:rsid w:val="00F367BF"/>
    <w:rsid w:val="00F43FD3"/>
    <w:rsid w:val="00F5403D"/>
    <w:rsid w:val="00F83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46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F54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54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46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F54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54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52521">
      <w:bodyDiv w:val="1"/>
      <w:marLeft w:val="0"/>
      <w:marRight w:val="0"/>
      <w:marTop w:val="0"/>
      <w:marBottom w:val="0"/>
      <w:divBdr>
        <w:top w:val="none" w:sz="0" w:space="0" w:color="auto"/>
        <w:left w:val="none" w:sz="0" w:space="0" w:color="auto"/>
        <w:bottom w:val="none" w:sz="0" w:space="0" w:color="auto"/>
        <w:right w:val="none" w:sz="0" w:space="0" w:color="auto"/>
      </w:divBdr>
    </w:div>
    <w:div w:id="94091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1118</Words>
  <Characters>6378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 В. Крушельницкая</dc:creator>
  <cp:lastModifiedBy>Ксения В. Крушельницкая</cp:lastModifiedBy>
  <cp:revision>3</cp:revision>
  <cp:lastPrinted>2024-07-26T01:37:00Z</cp:lastPrinted>
  <dcterms:created xsi:type="dcterms:W3CDTF">2024-07-26T01:37:00Z</dcterms:created>
  <dcterms:modified xsi:type="dcterms:W3CDTF">2024-07-26T01:38:00Z</dcterms:modified>
</cp:coreProperties>
</file>